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666CA" w14:textId="43468AF4" w:rsidR="00411B27" w:rsidRPr="002100FE" w:rsidRDefault="00411B27" w:rsidP="000C1A9E">
      <w:pPr>
        <w:ind w:left="567" w:hangingChars="270" w:hanging="567"/>
        <w:jc w:val="center"/>
        <w:rPr>
          <w:rFonts w:ascii="ＭＳ ゴシック" w:eastAsia="ＭＳ ゴシック" w:hAnsi="ＭＳ ゴシック"/>
        </w:rPr>
      </w:pPr>
      <w:r w:rsidRPr="002100FE">
        <w:rPr>
          <w:rFonts w:ascii="ＭＳ ゴシック" w:eastAsia="ＭＳ ゴシック" w:hAnsi="ＭＳ ゴシック" w:hint="eastAsia"/>
        </w:rPr>
        <w:t>地域観光資源の多言語解説整備</w:t>
      </w:r>
      <w:r w:rsidR="000C1A9E" w:rsidRPr="00245A4F">
        <w:rPr>
          <w:rFonts w:ascii="ＭＳ ゴシック" w:eastAsia="ＭＳ ゴシック" w:hAnsi="ＭＳ ゴシック" w:hint="eastAsia"/>
        </w:rPr>
        <w:t>促進</w:t>
      </w:r>
      <w:r w:rsidRPr="002100FE">
        <w:rPr>
          <w:rFonts w:ascii="ＭＳ ゴシック" w:eastAsia="ＭＳ ゴシック" w:hAnsi="ＭＳ ゴシック" w:hint="eastAsia"/>
        </w:rPr>
        <w:t>事業 よくある質問</w:t>
      </w:r>
    </w:p>
    <w:p w14:paraId="64A2402D" w14:textId="77777777" w:rsidR="00376C5B" w:rsidRPr="002100FE" w:rsidRDefault="00376C5B" w:rsidP="00E750DD">
      <w:pPr>
        <w:ind w:left="567" w:hangingChars="270" w:hanging="567"/>
        <w:rPr>
          <w:rFonts w:ascii="ＭＳ ゴシック" w:eastAsia="ＭＳ ゴシック" w:hAnsi="ＭＳ ゴシック"/>
        </w:rPr>
      </w:pPr>
    </w:p>
    <w:p w14:paraId="3F84F4A9" w14:textId="77777777"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Ｑ１．この事業は英語の解説文しか支援してもらえないのか</w:t>
      </w:r>
    </w:p>
    <w:p w14:paraId="6B37690F" w14:textId="43BB06AF" w:rsidR="00D924FE" w:rsidRPr="002100FE" w:rsidRDefault="00411B27" w:rsidP="00071D6A">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Ａ１．令和</w:t>
      </w:r>
      <w:r w:rsidR="00071D6A" w:rsidRPr="002100FE">
        <w:rPr>
          <w:rFonts w:ascii="ＭＳ ゴシック" w:eastAsia="ＭＳ ゴシック" w:hAnsi="ＭＳ ゴシック" w:hint="eastAsia"/>
        </w:rPr>
        <w:t>８</w:t>
      </w:r>
      <w:r w:rsidRPr="002100FE">
        <w:rPr>
          <w:rFonts w:ascii="ＭＳ ゴシック" w:eastAsia="ＭＳ ゴシック" w:hAnsi="ＭＳ ゴシック" w:hint="eastAsia"/>
        </w:rPr>
        <w:t>年度の当事業では、「英語」解説文の作成のほか、</w:t>
      </w:r>
      <w:r w:rsidR="00D924FE" w:rsidRPr="002100FE">
        <w:rPr>
          <w:rFonts w:ascii="ＭＳ ゴシック" w:eastAsia="ＭＳ ゴシック" w:hAnsi="ＭＳ ゴシック" w:hint="eastAsia"/>
        </w:rPr>
        <w:t>希望地域を対象に</w:t>
      </w:r>
      <w:r w:rsidR="00071D6A" w:rsidRPr="002100FE">
        <w:rPr>
          <w:rFonts w:ascii="ＭＳ ゴシック" w:eastAsia="ＭＳ ゴシック" w:hAnsi="ＭＳ ゴシック" w:hint="eastAsia"/>
        </w:rPr>
        <w:t>令和８</w:t>
      </w:r>
      <w:r w:rsidR="00D924FE" w:rsidRPr="002100FE">
        <w:rPr>
          <w:rFonts w:ascii="ＭＳ ゴシック" w:eastAsia="ＭＳ ゴシック" w:hAnsi="ＭＳ ゴシック" w:hint="eastAsia"/>
        </w:rPr>
        <w:t>年度に作成する英語解説文をもとに、</w:t>
      </w:r>
      <w:r w:rsidR="00AC4E22" w:rsidRPr="002100FE">
        <w:rPr>
          <w:rFonts w:ascii="ＭＳ ゴシック" w:eastAsia="ＭＳ ゴシック" w:hAnsi="ＭＳ ゴシック" w:hint="eastAsia"/>
        </w:rPr>
        <w:t>同一年度内に</w:t>
      </w:r>
      <w:r w:rsidR="00D924FE" w:rsidRPr="002100FE">
        <w:rPr>
          <w:rFonts w:ascii="ＭＳ ゴシック" w:eastAsia="ＭＳ ゴシック" w:hAnsi="ＭＳ ゴシック" w:hint="eastAsia"/>
        </w:rPr>
        <w:t>中国語・韓国語への翻訳を実施</w:t>
      </w:r>
      <w:r w:rsidR="00E663F1" w:rsidRPr="002100FE">
        <w:rPr>
          <w:rFonts w:ascii="ＭＳ ゴシック" w:eastAsia="ＭＳ ゴシック" w:hAnsi="ＭＳ ゴシック" w:hint="eastAsia"/>
        </w:rPr>
        <w:t>予定です</w:t>
      </w:r>
      <w:r w:rsidR="00D924FE" w:rsidRPr="002100FE">
        <w:rPr>
          <w:rFonts w:ascii="ＭＳ ゴシック" w:eastAsia="ＭＳ ゴシック" w:hAnsi="ＭＳ ゴシック" w:hint="eastAsia"/>
        </w:rPr>
        <w:t>。</w:t>
      </w:r>
    </w:p>
    <w:p w14:paraId="2240C0A7" w14:textId="410C88D2" w:rsidR="003C0402" w:rsidRPr="002100FE" w:rsidRDefault="00D924FE" w:rsidP="00DF1D9A">
      <w:pPr>
        <w:ind w:leftChars="335" w:left="703"/>
        <w:rPr>
          <w:rFonts w:ascii="ＭＳ ゴシック" w:eastAsia="ＭＳ ゴシック" w:hAnsi="ＭＳ ゴシック"/>
        </w:rPr>
      </w:pPr>
      <w:r w:rsidRPr="002100FE">
        <w:rPr>
          <w:rFonts w:ascii="ＭＳ ゴシック" w:eastAsia="ＭＳ ゴシック" w:hAnsi="ＭＳ ゴシック" w:hint="eastAsia"/>
        </w:rPr>
        <w:t>※</w:t>
      </w:r>
      <w:r w:rsidR="002F13DC" w:rsidRPr="002100FE">
        <w:rPr>
          <w:rFonts w:ascii="ＭＳ ゴシック" w:eastAsia="ＭＳ ゴシック" w:hAnsi="ＭＳ ゴシック" w:hint="eastAsia"/>
        </w:rPr>
        <w:t>中国語・韓国語への翻訳を実施する地域については、</w:t>
      </w:r>
      <w:r w:rsidR="00006E74" w:rsidRPr="002100FE">
        <w:rPr>
          <w:rFonts w:ascii="ＭＳ ゴシック" w:eastAsia="ＭＳ ゴシック" w:hAnsi="ＭＳ ゴシック" w:hint="eastAsia"/>
        </w:rPr>
        <w:t>公募書類の審査を通して決定</w:t>
      </w:r>
      <w:r w:rsidR="003C0402" w:rsidRPr="002100FE">
        <w:rPr>
          <w:rFonts w:ascii="ＭＳ ゴシック" w:eastAsia="ＭＳ ゴシック" w:hAnsi="ＭＳ ゴシック" w:hint="eastAsia"/>
        </w:rPr>
        <w:t>します。</w:t>
      </w:r>
    </w:p>
    <w:p w14:paraId="49F8C469" w14:textId="77777777" w:rsidR="00D924FE" w:rsidRPr="002100FE" w:rsidRDefault="00D924FE" w:rsidP="00D924FE">
      <w:pPr>
        <w:ind w:leftChars="200" w:left="420" w:firstLineChars="100" w:firstLine="210"/>
        <w:rPr>
          <w:rFonts w:ascii="ＭＳ ゴシック" w:eastAsia="ＭＳ ゴシック" w:hAnsi="ＭＳ ゴシック"/>
        </w:rPr>
      </w:pPr>
    </w:p>
    <w:p w14:paraId="6AAAC9F7" w14:textId="18E9BA21" w:rsidR="00E750DD" w:rsidRPr="002100FE" w:rsidRDefault="00D924FE" w:rsidP="00071D6A">
      <w:pPr>
        <w:ind w:leftChars="270" w:left="567"/>
        <w:rPr>
          <w:rFonts w:ascii="ＭＳ ゴシック" w:eastAsia="ＭＳ ゴシック" w:hAnsi="ＭＳ ゴシック"/>
        </w:rPr>
      </w:pPr>
      <w:r w:rsidRPr="002100FE">
        <w:rPr>
          <w:rFonts w:ascii="ＭＳ ゴシック" w:eastAsia="ＭＳ ゴシック" w:hAnsi="ＭＳ ゴシック" w:hint="eastAsia"/>
        </w:rPr>
        <w:t>また、</w:t>
      </w:r>
      <w:r w:rsidR="00411B27" w:rsidRPr="002100FE">
        <w:rPr>
          <w:rFonts w:ascii="ＭＳ ゴシック" w:eastAsia="ＭＳ ゴシック" w:hAnsi="ＭＳ ゴシック" w:hint="eastAsia"/>
        </w:rPr>
        <w:t>「令和</w:t>
      </w:r>
      <w:r w:rsidR="00071D6A" w:rsidRPr="002100FE">
        <w:rPr>
          <w:rFonts w:ascii="ＭＳ ゴシック" w:eastAsia="ＭＳ ゴシック" w:hAnsi="ＭＳ ゴシック" w:hint="eastAsia"/>
        </w:rPr>
        <w:t>７</w:t>
      </w:r>
      <w:r w:rsidR="00411B27" w:rsidRPr="002100FE">
        <w:rPr>
          <w:rFonts w:ascii="ＭＳ ゴシック" w:eastAsia="ＭＳ ゴシック" w:hAnsi="ＭＳ ゴシック" w:hint="eastAsia"/>
        </w:rPr>
        <w:t>年度までに当事業で作成した英語解説文」をもとにした「中国語」「韓国語」解説文作成の支援も実施予定です。</w:t>
      </w:r>
    </w:p>
    <w:p w14:paraId="31820197" w14:textId="5EBF1330" w:rsidR="00376C5B" w:rsidRPr="002100FE" w:rsidRDefault="00E750DD"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 xml:space="preserve">　　</w:t>
      </w:r>
    </w:p>
    <w:p w14:paraId="6383CE1A" w14:textId="77777777"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Ｑ２．今後の事業スケジュールはどのようになっているのか</w:t>
      </w:r>
    </w:p>
    <w:p w14:paraId="5286A9E4" w14:textId="615AA63E" w:rsidR="00411B27" w:rsidRPr="002100FE" w:rsidRDefault="00411B27" w:rsidP="000C1A9E">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Ａ２．事業内容の詳細については、「令和</w:t>
      </w:r>
      <w:r w:rsidR="00071D6A" w:rsidRPr="002100FE">
        <w:rPr>
          <w:rFonts w:ascii="ＭＳ ゴシック" w:eastAsia="ＭＳ ゴシック" w:hAnsi="ＭＳ ゴシック" w:hint="eastAsia"/>
        </w:rPr>
        <w:t>８</w:t>
      </w:r>
      <w:r w:rsidRPr="002100FE">
        <w:rPr>
          <w:rFonts w:ascii="ＭＳ ゴシック" w:eastAsia="ＭＳ ゴシック" w:hAnsi="ＭＳ ゴシック" w:hint="eastAsia"/>
        </w:rPr>
        <w:t>年度</w:t>
      </w:r>
      <w:r w:rsidR="008D2551" w:rsidRPr="002100FE">
        <w:rPr>
          <w:rFonts w:ascii="ＭＳ ゴシック" w:eastAsia="ＭＳ ゴシック" w:hAnsi="ＭＳ ゴシック" w:hint="eastAsia"/>
        </w:rPr>
        <w:t>「</w:t>
      </w:r>
      <w:r w:rsidRPr="002100FE">
        <w:rPr>
          <w:rFonts w:ascii="ＭＳ ゴシック" w:eastAsia="ＭＳ ゴシック" w:hAnsi="ＭＳ ゴシック" w:hint="eastAsia"/>
        </w:rPr>
        <w:t>地域観光資源の多言語解説整備</w:t>
      </w:r>
      <w:r w:rsidR="000C1A9E" w:rsidRPr="002100FE">
        <w:rPr>
          <w:rFonts w:ascii="ＭＳ ゴシック" w:eastAsia="ＭＳ ゴシック" w:hAnsi="ＭＳ ゴシック" w:hint="eastAsia"/>
        </w:rPr>
        <w:t>促進</w:t>
      </w:r>
      <w:r w:rsidRPr="002100FE">
        <w:rPr>
          <w:rFonts w:ascii="ＭＳ ゴシック" w:eastAsia="ＭＳ ゴシック" w:hAnsi="ＭＳ ゴシック" w:hint="eastAsia"/>
        </w:rPr>
        <w:t>事業</w:t>
      </w:r>
      <w:r w:rsidR="008D2551" w:rsidRPr="002100FE">
        <w:rPr>
          <w:rFonts w:ascii="ＭＳ ゴシック" w:eastAsia="ＭＳ ゴシック" w:hAnsi="ＭＳ ゴシック" w:hint="eastAsia"/>
        </w:rPr>
        <w:t>」</w:t>
      </w:r>
      <w:r w:rsidRPr="002100FE">
        <w:rPr>
          <w:rFonts w:ascii="ＭＳ ゴシック" w:eastAsia="ＭＳ ゴシック" w:hAnsi="ＭＳ ゴシック" w:hint="eastAsia"/>
        </w:rPr>
        <w:t>公募要領」及び、「【</w:t>
      </w:r>
      <w:r w:rsidR="008D2551" w:rsidRPr="002100FE">
        <w:rPr>
          <w:rFonts w:ascii="ＭＳ ゴシック" w:eastAsia="ＭＳ ゴシック" w:hAnsi="ＭＳ ゴシック" w:hint="eastAsia"/>
        </w:rPr>
        <w:t>別紙１</w:t>
      </w:r>
      <w:r w:rsidRPr="002100FE">
        <w:rPr>
          <w:rFonts w:ascii="ＭＳ ゴシック" w:eastAsia="ＭＳ ゴシック" w:hAnsi="ＭＳ ゴシック" w:hint="eastAsia"/>
        </w:rPr>
        <w:t>】</w:t>
      </w:r>
      <w:r w:rsidR="008D2551" w:rsidRPr="002100FE">
        <w:rPr>
          <w:rFonts w:ascii="ＭＳ ゴシック" w:eastAsia="ＭＳ ゴシック" w:hAnsi="ＭＳ ゴシック" w:hint="eastAsia"/>
        </w:rPr>
        <w:t>地域観光資源の多言語解説整備</w:t>
      </w:r>
      <w:r w:rsidR="00CB5D37" w:rsidRPr="002100FE">
        <w:rPr>
          <w:rFonts w:ascii="ＭＳ ゴシック" w:eastAsia="ＭＳ ゴシック" w:hAnsi="ＭＳ ゴシック" w:hint="eastAsia"/>
        </w:rPr>
        <w:t>促進</w:t>
      </w:r>
      <w:r w:rsidR="008D2551" w:rsidRPr="002100FE">
        <w:rPr>
          <w:rFonts w:ascii="ＭＳ ゴシック" w:eastAsia="ＭＳ ゴシック" w:hAnsi="ＭＳ ゴシック" w:hint="eastAsia"/>
        </w:rPr>
        <w:t xml:space="preserve">事業 </w:t>
      </w:r>
      <w:r w:rsidRPr="002100FE">
        <w:rPr>
          <w:rFonts w:ascii="ＭＳ ゴシック" w:eastAsia="ＭＳ ゴシック" w:hAnsi="ＭＳ ゴシック" w:hint="eastAsia"/>
        </w:rPr>
        <w:t>事業スケジュール」を参考にしてください。</w:t>
      </w:r>
    </w:p>
    <w:p w14:paraId="13305FA1" w14:textId="77777777" w:rsidR="00376C5B" w:rsidRPr="002100FE" w:rsidRDefault="00376C5B" w:rsidP="00E750DD">
      <w:pPr>
        <w:ind w:left="567" w:hangingChars="270" w:hanging="567"/>
        <w:rPr>
          <w:rFonts w:ascii="ＭＳ ゴシック" w:eastAsia="ＭＳ ゴシック" w:hAnsi="ＭＳ ゴシック"/>
        </w:rPr>
      </w:pPr>
    </w:p>
    <w:p w14:paraId="41D1681F" w14:textId="2E186726"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Ｑ３．【様式３】整備対象</w:t>
      </w:r>
      <w:r w:rsidR="008D2551" w:rsidRPr="002100FE">
        <w:rPr>
          <w:rFonts w:ascii="ＭＳ ゴシック" w:eastAsia="ＭＳ ゴシック" w:hAnsi="ＭＳ ゴシック" w:hint="eastAsia"/>
        </w:rPr>
        <w:t>施設</w:t>
      </w:r>
      <w:r w:rsidRPr="002100FE">
        <w:rPr>
          <w:rFonts w:ascii="ＭＳ ゴシック" w:eastAsia="ＭＳ ゴシック" w:hAnsi="ＭＳ ゴシック" w:hint="eastAsia"/>
        </w:rPr>
        <w:t>一覧表の記載については、どの程度まで記載すべきか</w:t>
      </w:r>
    </w:p>
    <w:p w14:paraId="199455CA" w14:textId="1D0D3D55"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Ａ３．各地域の支援額は、１地域あたり</w:t>
      </w:r>
      <w:r w:rsidR="008D2551" w:rsidRPr="002100FE">
        <w:rPr>
          <w:rFonts w:ascii="ＭＳ ゴシック" w:eastAsia="ＭＳ ゴシック" w:hAnsi="ＭＳ ゴシック"/>
        </w:rPr>
        <w:t>5</w:t>
      </w:r>
      <w:r w:rsidRPr="002100FE">
        <w:rPr>
          <w:rFonts w:ascii="ＭＳ ゴシック" w:eastAsia="ＭＳ ゴシック" w:hAnsi="ＭＳ ゴシック" w:hint="eastAsia"/>
        </w:rPr>
        <w:t>00～1,000万円（250ワードで2</w:t>
      </w:r>
      <w:r w:rsidR="008D2551" w:rsidRPr="002100FE">
        <w:rPr>
          <w:rFonts w:ascii="ＭＳ ゴシック" w:eastAsia="ＭＳ ゴシック" w:hAnsi="ＭＳ ゴシック"/>
        </w:rPr>
        <w:t>5</w:t>
      </w:r>
      <w:r w:rsidRPr="002100FE">
        <w:rPr>
          <w:rFonts w:ascii="ＭＳ ゴシック" w:eastAsia="ＭＳ ゴシック" w:hAnsi="ＭＳ ゴシック" w:hint="eastAsia"/>
        </w:rPr>
        <w:t>～50解説文を目安とし、【様式３】の内容に基づき観光庁で決定するため、記載については、現時点で想定している範囲で構いませんので、できる限り具体的に整備対象・整備細目を記載いただきますようお願いいたします。</w:t>
      </w:r>
    </w:p>
    <w:p w14:paraId="6AABE8C4" w14:textId="77777777" w:rsidR="002A044C" w:rsidRPr="002100FE" w:rsidRDefault="002A044C" w:rsidP="00E750DD">
      <w:pPr>
        <w:ind w:left="567" w:hangingChars="270" w:hanging="567"/>
        <w:rPr>
          <w:rFonts w:ascii="ＭＳ ゴシック" w:eastAsia="ＭＳ ゴシック" w:hAnsi="ＭＳ ゴシック"/>
        </w:rPr>
      </w:pPr>
    </w:p>
    <w:p w14:paraId="600DA4DB" w14:textId="77777777"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Ｑ４.【様式３】の記載内容については、提出後に変更できるのか</w:t>
      </w:r>
    </w:p>
    <w:p w14:paraId="067A56DB" w14:textId="6DA88AA3" w:rsidR="00E750DD"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Ａ４．令和</w:t>
      </w:r>
      <w:r w:rsidR="00071D6A" w:rsidRPr="002100FE">
        <w:rPr>
          <w:rFonts w:ascii="ＭＳ ゴシック" w:eastAsia="ＭＳ ゴシック" w:hAnsi="ＭＳ ゴシック" w:hint="eastAsia"/>
        </w:rPr>
        <w:t>８</w:t>
      </w:r>
      <w:r w:rsidRPr="002100FE">
        <w:rPr>
          <w:rFonts w:ascii="ＭＳ ゴシック" w:eastAsia="ＭＳ ゴシック" w:hAnsi="ＭＳ ゴシック" w:hint="eastAsia"/>
        </w:rPr>
        <w:t>年４月以降、観光庁が派遣する専門人材が、各地域の事業計画について地域協議会と事前調整を行った上で、現地取材を実施いたします。</w:t>
      </w:r>
    </w:p>
    <w:p w14:paraId="1E62B540" w14:textId="77777777" w:rsidR="00411B27" w:rsidRPr="002100FE" w:rsidRDefault="00411B27" w:rsidP="00E750DD">
      <w:pPr>
        <w:ind w:leftChars="270" w:left="567"/>
        <w:rPr>
          <w:rFonts w:ascii="ＭＳ ゴシック" w:eastAsia="ＭＳ ゴシック" w:hAnsi="ＭＳ ゴシック"/>
        </w:rPr>
      </w:pPr>
      <w:r w:rsidRPr="002100FE">
        <w:rPr>
          <w:rFonts w:ascii="ＭＳ ゴシック" w:eastAsia="ＭＳ ゴシック" w:hAnsi="ＭＳ ゴシック" w:hint="eastAsia"/>
        </w:rPr>
        <w:t>事前調整による計画の見直し及び現地取材の実施結果によって、整備対象を変更すべきと判断した場合、整備対象を変更することができます。</w:t>
      </w:r>
    </w:p>
    <w:p w14:paraId="4BD019BD" w14:textId="77777777" w:rsidR="002A044C" w:rsidRPr="002100FE" w:rsidRDefault="002A044C" w:rsidP="00E750DD">
      <w:pPr>
        <w:ind w:left="567" w:hangingChars="270" w:hanging="567"/>
        <w:rPr>
          <w:rFonts w:ascii="ＭＳ ゴシック" w:eastAsia="ＭＳ ゴシック" w:hAnsi="ＭＳ ゴシック"/>
        </w:rPr>
      </w:pPr>
    </w:p>
    <w:p w14:paraId="09783810" w14:textId="77777777"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Ｑ５．【様式３】解説文のワード数について、文字数が分からない場合は空欄で提出してもよいか。</w:t>
      </w:r>
    </w:p>
    <w:p w14:paraId="640B6D77" w14:textId="58B7FCBB"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Ａ５．文字数について分からない場合には、日本語２文字に対して英単語１ワードを目安として記載してください。なお、媒体種別のうち、当事業で推進している看板において、推奨する文字数は</w:t>
      </w:r>
      <w:r w:rsidR="001A663A" w:rsidRPr="002100FE">
        <w:rPr>
          <w:rFonts w:ascii="ＭＳ ゴシック" w:eastAsia="ＭＳ ゴシック" w:hAnsi="ＭＳ ゴシック" w:hint="eastAsia"/>
        </w:rPr>
        <w:t>2</w:t>
      </w:r>
      <w:r w:rsidR="001A663A" w:rsidRPr="002100FE">
        <w:rPr>
          <w:rFonts w:ascii="ＭＳ ゴシック" w:eastAsia="ＭＳ ゴシック" w:hAnsi="ＭＳ ゴシック"/>
        </w:rPr>
        <w:t>00</w:t>
      </w:r>
      <w:r w:rsidRPr="002100FE">
        <w:rPr>
          <w:rFonts w:ascii="ＭＳ ゴシック" w:eastAsia="ＭＳ ゴシック" w:hAnsi="ＭＳ ゴシック" w:hint="eastAsia"/>
        </w:rPr>
        <w:t>～</w:t>
      </w:r>
      <w:r w:rsidR="001A663A" w:rsidRPr="002100FE">
        <w:rPr>
          <w:rFonts w:ascii="ＭＳ ゴシック" w:eastAsia="ＭＳ ゴシック" w:hAnsi="ＭＳ ゴシック" w:hint="eastAsia"/>
        </w:rPr>
        <w:t>2</w:t>
      </w:r>
      <w:r w:rsidR="001A663A" w:rsidRPr="002100FE">
        <w:rPr>
          <w:rFonts w:ascii="ＭＳ ゴシック" w:eastAsia="ＭＳ ゴシック" w:hAnsi="ＭＳ ゴシック"/>
        </w:rPr>
        <w:t>50</w:t>
      </w:r>
      <w:r w:rsidRPr="002100FE">
        <w:rPr>
          <w:rFonts w:ascii="ＭＳ ゴシック" w:eastAsia="ＭＳ ゴシック" w:hAnsi="ＭＳ ゴシック" w:hint="eastAsia"/>
        </w:rPr>
        <w:t>ワード程度となっております。</w:t>
      </w:r>
    </w:p>
    <w:p w14:paraId="25735C27" w14:textId="77777777" w:rsidR="00411B27" w:rsidRPr="002100FE" w:rsidRDefault="00411B27" w:rsidP="00E750DD">
      <w:pPr>
        <w:ind w:leftChars="270" w:left="567"/>
        <w:rPr>
          <w:rFonts w:ascii="ＭＳ ゴシック" w:eastAsia="ＭＳ ゴシック" w:hAnsi="ＭＳ ゴシック"/>
        </w:rPr>
      </w:pPr>
      <w:r w:rsidRPr="002100FE">
        <w:rPr>
          <w:rFonts w:ascii="ＭＳ ゴシック" w:eastAsia="ＭＳ ゴシック" w:hAnsi="ＭＳ ゴシック" w:hint="eastAsia"/>
        </w:rPr>
        <w:t>また、当事業のウェブページにて過去に作成した解説文事例集を掲載しておりますのでご参照ください。</w:t>
      </w:r>
    </w:p>
    <w:p w14:paraId="55A3098D" w14:textId="75DB818D" w:rsidR="00411B27" w:rsidRPr="002100FE" w:rsidRDefault="00411B27" w:rsidP="00E750DD">
      <w:pPr>
        <w:ind w:leftChars="270" w:left="567"/>
        <w:rPr>
          <w:rFonts w:ascii="ＭＳ ゴシック" w:eastAsia="ＭＳ ゴシック" w:hAnsi="ＭＳ ゴシック"/>
        </w:rPr>
      </w:pPr>
      <w:r w:rsidRPr="002100FE">
        <w:rPr>
          <w:rFonts w:ascii="ＭＳ ゴシック" w:eastAsia="ＭＳ ゴシック" w:hAnsi="ＭＳ ゴシック" w:hint="eastAsia"/>
        </w:rPr>
        <w:t>観光庁「地域観光資源の多言語解説整備</w:t>
      </w:r>
      <w:r w:rsidR="00CB5D37" w:rsidRPr="002100FE">
        <w:rPr>
          <w:rFonts w:ascii="ＭＳ ゴシック" w:eastAsia="ＭＳ ゴシック" w:hAnsi="ＭＳ ゴシック" w:hint="eastAsia"/>
        </w:rPr>
        <w:t>促進</w:t>
      </w:r>
      <w:r w:rsidRPr="002100FE">
        <w:rPr>
          <w:rFonts w:ascii="ＭＳ ゴシック" w:eastAsia="ＭＳ ゴシック" w:hAnsi="ＭＳ ゴシック" w:hint="eastAsia"/>
        </w:rPr>
        <w:t>事業」</w:t>
      </w:r>
    </w:p>
    <w:p w14:paraId="6AB247B4" w14:textId="68CDF483" w:rsidR="00411B27" w:rsidRPr="002100FE" w:rsidRDefault="00CB3117" w:rsidP="00E750DD">
      <w:pPr>
        <w:ind w:leftChars="270" w:left="567"/>
        <w:rPr>
          <w:rFonts w:ascii="ＭＳ ゴシック" w:eastAsia="ＭＳ ゴシック" w:hAnsi="ＭＳ ゴシック"/>
        </w:rPr>
      </w:pPr>
      <w:hyperlink r:id="rId6" w:history="1">
        <w:r w:rsidR="00071D6A" w:rsidRPr="002100FE">
          <w:rPr>
            <w:rStyle w:val="ad"/>
            <w:rFonts w:ascii="ＭＳ ゴシック" w:eastAsia="ＭＳ ゴシック" w:hAnsi="ＭＳ ゴシック"/>
            <w:color w:val="auto"/>
          </w:rPr>
          <w:t>https://www.mlit.go.jp/kankocho/shisaku/kankochi/multilingual-kaisetsu.html</w:t>
        </w:r>
      </w:hyperlink>
    </w:p>
    <w:p w14:paraId="21F57841" w14:textId="77777777" w:rsidR="00071D6A" w:rsidRPr="002100FE" w:rsidRDefault="00071D6A" w:rsidP="00E750DD">
      <w:pPr>
        <w:ind w:leftChars="270" w:left="567"/>
        <w:rPr>
          <w:rFonts w:ascii="ＭＳ ゴシック" w:eastAsia="ＭＳ ゴシック" w:hAnsi="ＭＳ ゴシック"/>
        </w:rPr>
      </w:pPr>
    </w:p>
    <w:p w14:paraId="4112DA49" w14:textId="77777777"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lastRenderedPageBreak/>
        <w:t>Ｑ６．解説文作成ができない内容があるか</w:t>
      </w:r>
    </w:p>
    <w:p w14:paraId="0B4CF099" w14:textId="77777777"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Ａ６．本事業で整備対象とすることができない内容については以下の通りです。</w:t>
      </w:r>
    </w:p>
    <w:p w14:paraId="21B6DB66" w14:textId="77777777" w:rsidR="00E750DD" w:rsidRPr="002100FE" w:rsidRDefault="00411B27" w:rsidP="00E750DD">
      <w:pPr>
        <w:ind w:leftChars="270" w:left="567"/>
        <w:rPr>
          <w:rFonts w:ascii="ＭＳ ゴシック" w:eastAsia="ＭＳ ゴシック" w:hAnsi="ＭＳ ゴシック"/>
        </w:rPr>
      </w:pPr>
      <w:r w:rsidRPr="002100FE">
        <w:rPr>
          <w:rFonts w:ascii="ＭＳ ゴシック" w:eastAsia="ＭＳ ゴシック" w:hAnsi="ＭＳ ゴシック" w:hint="eastAsia"/>
        </w:rPr>
        <w:t>・禁止や注意を促すもの、極端に短い文章や地図、既存日本語解説文からの単純翻訳等については、本事業の対象外となります。</w:t>
      </w:r>
    </w:p>
    <w:p w14:paraId="7F0BAC45" w14:textId="77777777" w:rsidR="00411B27" w:rsidRPr="002100FE" w:rsidRDefault="00411B27" w:rsidP="00E750DD">
      <w:pPr>
        <w:ind w:leftChars="270" w:left="567"/>
        <w:rPr>
          <w:rFonts w:ascii="ＭＳ ゴシック" w:eastAsia="ＭＳ ゴシック" w:hAnsi="ＭＳ ゴシック"/>
        </w:rPr>
      </w:pPr>
      <w:r w:rsidRPr="002100FE">
        <w:rPr>
          <w:rFonts w:ascii="ＭＳ ゴシック" w:eastAsia="ＭＳ ゴシック" w:hAnsi="ＭＳ ゴシック" w:hint="eastAsia"/>
        </w:rPr>
        <w:t>・他省庁の多言語解説文作成の支援事業と重複する場合、本事業の支援対象外となる可能性があります。</w:t>
      </w:r>
    </w:p>
    <w:p w14:paraId="7DDCD98F" w14:textId="77777777" w:rsidR="002F6E51" w:rsidRPr="002100FE" w:rsidRDefault="002F6E51" w:rsidP="00E750DD">
      <w:pPr>
        <w:ind w:left="567" w:hangingChars="270" w:hanging="567"/>
        <w:rPr>
          <w:rFonts w:ascii="ＭＳ ゴシック" w:eastAsia="ＭＳ ゴシック" w:hAnsi="ＭＳ ゴシック"/>
        </w:rPr>
      </w:pPr>
    </w:p>
    <w:p w14:paraId="1C9344F4" w14:textId="77777777"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Ｑ７．国立公園は整備の対象になるのか</w:t>
      </w:r>
    </w:p>
    <w:p w14:paraId="58C8FDCF" w14:textId="27862B1A"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Ａ７．</w:t>
      </w:r>
      <w:r w:rsidR="00422B58" w:rsidRPr="002100FE">
        <w:rPr>
          <w:rFonts w:ascii="ＭＳ ゴシック" w:eastAsia="ＭＳ ゴシック" w:hAnsi="ＭＳ ゴシック" w:hint="eastAsia"/>
        </w:rPr>
        <w:t>対象になります</w:t>
      </w:r>
      <w:r w:rsidR="003E390A" w:rsidRPr="002100FE">
        <w:rPr>
          <w:rFonts w:ascii="ＭＳ ゴシック" w:eastAsia="ＭＳ ゴシック" w:hAnsi="ＭＳ ゴシック" w:hint="eastAsia"/>
        </w:rPr>
        <w:t>が、</w:t>
      </w:r>
      <w:r w:rsidRPr="002100FE">
        <w:rPr>
          <w:rFonts w:ascii="ＭＳ ゴシック" w:eastAsia="ＭＳ ゴシック" w:hAnsi="ＭＳ ゴシック" w:hint="eastAsia"/>
        </w:rPr>
        <w:t>国立公園の実施については、各国立公園管理事務所に相談をしたうえで申請してください。</w:t>
      </w:r>
    </w:p>
    <w:p w14:paraId="31BDDEBE" w14:textId="77777777" w:rsidR="002F6E51" w:rsidRPr="002100FE" w:rsidRDefault="002F6E51" w:rsidP="00E750DD">
      <w:pPr>
        <w:ind w:left="567" w:hangingChars="270" w:hanging="567"/>
        <w:rPr>
          <w:rFonts w:ascii="ＭＳ ゴシック" w:eastAsia="ＭＳ ゴシック" w:hAnsi="ＭＳ ゴシック"/>
        </w:rPr>
      </w:pPr>
    </w:p>
    <w:p w14:paraId="5C16F21E" w14:textId="5F1D5ED4"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Ｑ８．年度内に</w:t>
      </w:r>
      <w:r w:rsidR="00A07CBF" w:rsidRPr="002100FE">
        <w:rPr>
          <w:rFonts w:ascii="ＭＳ ゴシック" w:eastAsia="ＭＳ ゴシック" w:hAnsi="ＭＳ ゴシック" w:hint="eastAsia"/>
        </w:rPr>
        <w:t>情報発信媒体の整備（掲載）</w:t>
      </w:r>
      <w:r w:rsidRPr="002100FE">
        <w:rPr>
          <w:rFonts w:ascii="ＭＳ ゴシック" w:eastAsia="ＭＳ ゴシック" w:hAnsi="ＭＳ ゴシック" w:hint="eastAsia"/>
        </w:rPr>
        <w:t>ができないが申請できるのか</w:t>
      </w:r>
    </w:p>
    <w:p w14:paraId="1C3C668C" w14:textId="77777777" w:rsidR="00422B58"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Ａ８．申請可能です。</w:t>
      </w:r>
    </w:p>
    <w:p w14:paraId="77535398" w14:textId="0B87FF94" w:rsidR="00411B27" w:rsidRPr="002100FE" w:rsidRDefault="00422B58" w:rsidP="00071D6A">
      <w:pPr>
        <w:ind w:leftChars="270" w:left="567"/>
        <w:rPr>
          <w:rFonts w:ascii="ＭＳ ゴシック" w:eastAsia="ＭＳ ゴシック" w:hAnsi="ＭＳ ゴシック"/>
        </w:rPr>
      </w:pPr>
      <w:r w:rsidRPr="002100FE">
        <w:rPr>
          <w:rFonts w:ascii="ＭＳ ゴシック" w:eastAsia="ＭＳ ゴシック" w:hAnsi="ＭＳ ゴシック" w:hint="eastAsia"/>
        </w:rPr>
        <w:t>本事業で作成した解説文は、必ず</w:t>
      </w:r>
      <w:r w:rsidR="00A07CBF" w:rsidRPr="002100FE">
        <w:rPr>
          <w:rFonts w:ascii="ＭＳ ゴシック" w:eastAsia="ＭＳ ゴシック" w:hAnsi="ＭＳ ゴシック" w:hint="eastAsia"/>
        </w:rPr>
        <w:t>情報発信媒体の整備（掲載）</w:t>
      </w:r>
      <w:r w:rsidR="00CB5D37" w:rsidRPr="002100FE">
        <w:rPr>
          <w:rFonts w:ascii="ＭＳ ゴシック" w:eastAsia="ＭＳ ゴシック" w:hAnsi="ＭＳ ゴシック" w:hint="eastAsia"/>
        </w:rPr>
        <w:t>を</w:t>
      </w:r>
      <w:r w:rsidRPr="002100FE">
        <w:rPr>
          <w:rFonts w:ascii="ＭＳ ゴシック" w:eastAsia="ＭＳ ゴシック" w:hAnsi="ＭＳ ゴシック" w:hint="eastAsia"/>
        </w:rPr>
        <w:t>していただきますようお願いしておりますが、</w:t>
      </w:r>
      <w:r w:rsidR="00411B27" w:rsidRPr="002100FE">
        <w:rPr>
          <w:rFonts w:ascii="ＭＳ ゴシック" w:eastAsia="ＭＳ ゴシック" w:hAnsi="ＭＳ ゴシック" w:hint="eastAsia"/>
        </w:rPr>
        <w:t>令和</w:t>
      </w:r>
      <w:r w:rsidR="00071D6A" w:rsidRPr="002100FE">
        <w:rPr>
          <w:rFonts w:ascii="ＭＳ ゴシック" w:eastAsia="ＭＳ ゴシック" w:hAnsi="ＭＳ ゴシック" w:hint="eastAsia"/>
        </w:rPr>
        <w:t>８</w:t>
      </w:r>
      <w:r w:rsidR="00411B27" w:rsidRPr="002100FE">
        <w:rPr>
          <w:rFonts w:ascii="ＭＳ ゴシック" w:eastAsia="ＭＳ ゴシック" w:hAnsi="ＭＳ ゴシック" w:hint="eastAsia"/>
        </w:rPr>
        <w:t>年度中に解説文の作成を行い、令和</w:t>
      </w:r>
      <w:r w:rsidR="00071D6A" w:rsidRPr="002100FE">
        <w:rPr>
          <w:rFonts w:ascii="ＭＳ ゴシック" w:eastAsia="ＭＳ ゴシック" w:hAnsi="ＭＳ ゴシック" w:hint="eastAsia"/>
        </w:rPr>
        <w:t>９</w:t>
      </w:r>
      <w:r w:rsidR="00411B27" w:rsidRPr="002100FE">
        <w:rPr>
          <w:rFonts w:ascii="ＭＳ ゴシック" w:eastAsia="ＭＳ ゴシック" w:hAnsi="ＭＳ ゴシック" w:hint="eastAsia"/>
        </w:rPr>
        <w:t>年度以降、作成した解説文を使って情報発信媒体</w:t>
      </w:r>
      <w:r w:rsidR="00A07CBF" w:rsidRPr="002100FE">
        <w:rPr>
          <w:rFonts w:ascii="ＭＳ ゴシック" w:eastAsia="ＭＳ ゴシック" w:hAnsi="ＭＳ ゴシック" w:hint="eastAsia"/>
        </w:rPr>
        <w:t>の</w:t>
      </w:r>
      <w:r w:rsidR="00411B27" w:rsidRPr="002100FE">
        <w:rPr>
          <w:rFonts w:ascii="ＭＳ ゴシック" w:eastAsia="ＭＳ ゴシック" w:hAnsi="ＭＳ ゴシック" w:hint="eastAsia"/>
        </w:rPr>
        <w:t>整備</w:t>
      </w:r>
      <w:r w:rsidR="00A07CBF" w:rsidRPr="002100FE">
        <w:rPr>
          <w:rFonts w:ascii="ＭＳ ゴシック" w:eastAsia="ＭＳ ゴシック" w:hAnsi="ＭＳ ゴシック" w:hint="eastAsia"/>
        </w:rPr>
        <w:t>（掲載）</w:t>
      </w:r>
      <w:r w:rsidR="00411B27" w:rsidRPr="002100FE">
        <w:rPr>
          <w:rFonts w:ascii="ＭＳ ゴシック" w:eastAsia="ＭＳ ゴシック" w:hAnsi="ＭＳ ゴシック" w:hint="eastAsia"/>
        </w:rPr>
        <w:t>を実施すること</w:t>
      </w:r>
      <w:r w:rsidRPr="002100FE">
        <w:rPr>
          <w:rFonts w:ascii="ＭＳ ゴシック" w:eastAsia="ＭＳ ゴシック" w:hAnsi="ＭＳ ゴシック" w:hint="eastAsia"/>
        </w:rPr>
        <w:t>も</w:t>
      </w:r>
      <w:r w:rsidR="00411B27" w:rsidRPr="002100FE">
        <w:rPr>
          <w:rFonts w:ascii="ＭＳ ゴシック" w:eastAsia="ＭＳ ゴシック" w:hAnsi="ＭＳ ゴシック" w:hint="eastAsia"/>
        </w:rPr>
        <w:t>できます。</w:t>
      </w:r>
    </w:p>
    <w:p w14:paraId="52BAE13C" w14:textId="16ED0EA4" w:rsidR="00411B27" w:rsidRPr="002100FE" w:rsidRDefault="000C4795" w:rsidP="00E750DD">
      <w:pPr>
        <w:ind w:leftChars="270" w:left="567"/>
        <w:rPr>
          <w:rFonts w:ascii="ＭＳ ゴシック" w:eastAsia="ＭＳ ゴシック" w:hAnsi="ＭＳ ゴシック"/>
        </w:rPr>
      </w:pPr>
      <w:r w:rsidRPr="002100FE">
        <w:rPr>
          <w:rFonts w:ascii="ＭＳ ゴシック" w:eastAsia="ＭＳ ゴシック" w:hAnsi="ＭＳ ゴシック" w:hint="eastAsia"/>
        </w:rPr>
        <w:t>本事業の採択にあたっては、</w:t>
      </w:r>
      <w:r w:rsidR="00411B27" w:rsidRPr="002100FE">
        <w:rPr>
          <w:rFonts w:ascii="ＭＳ ゴシック" w:eastAsia="ＭＳ ゴシック" w:hAnsi="ＭＳ ゴシック" w:hint="eastAsia"/>
        </w:rPr>
        <w:t>具体的な事業計画を立案及び解説文納品後速やかな</w:t>
      </w:r>
      <w:r w:rsidR="00A07CBF" w:rsidRPr="002100FE">
        <w:rPr>
          <w:rFonts w:ascii="ＭＳ ゴシック" w:eastAsia="ＭＳ ゴシック" w:hAnsi="ＭＳ ゴシック" w:hint="eastAsia"/>
        </w:rPr>
        <w:t>情報発信媒体の整備（掲載）</w:t>
      </w:r>
      <w:r w:rsidR="00411B27" w:rsidRPr="002100FE">
        <w:rPr>
          <w:rFonts w:ascii="ＭＳ ゴシック" w:eastAsia="ＭＳ ゴシック" w:hAnsi="ＭＳ ゴシック" w:hint="eastAsia"/>
        </w:rPr>
        <w:t>を予定しているものを優先的に採択します。</w:t>
      </w:r>
    </w:p>
    <w:p w14:paraId="665F8DBE" w14:textId="77777777" w:rsidR="002F6E51" w:rsidRPr="002100FE" w:rsidRDefault="002F6E51" w:rsidP="00E750DD">
      <w:pPr>
        <w:ind w:left="567" w:hangingChars="270" w:hanging="567"/>
        <w:rPr>
          <w:rFonts w:ascii="ＭＳ ゴシック" w:eastAsia="ＭＳ ゴシック" w:hAnsi="ＭＳ ゴシック"/>
        </w:rPr>
      </w:pPr>
    </w:p>
    <w:p w14:paraId="7ACD8EC8" w14:textId="1F5758B6"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Ｑ９．</w:t>
      </w:r>
      <w:r w:rsidR="00A07CBF" w:rsidRPr="002100FE">
        <w:rPr>
          <w:rFonts w:ascii="ＭＳ ゴシック" w:eastAsia="ＭＳ ゴシック" w:hAnsi="ＭＳ ゴシック" w:hint="eastAsia"/>
        </w:rPr>
        <w:t>情報発信媒体の整備（掲載）</w:t>
      </w:r>
      <w:r w:rsidRPr="002100FE">
        <w:rPr>
          <w:rFonts w:ascii="ＭＳ ゴシック" w:eastAsia="ＭＳ ゴシック" w:hAnsi="ＭＳ ゴシック" w:hint="eastAsia"/>
        </w:rPr>
        <w:t>は支援の対象にならないのか</w:t>
      </w:r>
    </w:p>
    <w:p w14:paraId="3AEB89EA" w14:textId="74F2FB41"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Ａ９．本事業で実施するのは解説文の作成のみであり、</w:t>
      </w:r>
      <w:r w:rsidR="00A07CBF" w:rsidRPr="002100FE">
        <w:rPr>
          <w:rFonts w:ascii="ＭＳ ゴシック" w:eastAsia="ＭＳ ゴシック" w:hAnsi="ＭＳ ゴシック" w:hint="eastAsia"/>
        </w:rPr>
        <w:t>情報発信媒体の整備（掲載）</w:t>
      </w:r>
      <w:r w:rsidRPr="002100FE">
        <w:rPr>
          <w:rFonts w:ascii="ＭＳ ゴシック" w:eastAsia="ＭＳ ゴシック" w:hAnsi="ＭＳ ゴシック" w:hint="eastAsia"/>
        </w:rPr>
        <w:t>については支援の対象ではありませんので、独自予算にて実施していただくことになります。</w:t>
      </w:r>
    </w:p>
    <w:p w14:paraId="74688465" w14:textId="77777777" w:rsidR="00422B58" w:rsidRPr="002100FE" w:rsidRDefault="00422B58" w:rsidP="00E750DD">
      <w:pPr>
        <w:ind w:left="567" w:hangingChars="270" w:hanging="567"/>
        <w:rPr>
          <w:rFonts w:ascii="ＭＳ ゴシック" w:eastAsia="ＭＳ ゴシック" w:hAnsi="ＭＳ ゴシック"/>
        </w:rPr>
      </w:pPr>
    </w:p>
    <w:p w14:paraId="2A204F3F" w14:textId="0B518C06" w:rsidR="00422B58" w:rsidRPr="002100FE" w:rsidRDefault="00422B58" w:rsidP="00071D6A">
      <w:pPr>
        <w:ind w:leftChars="270" w:left="567"/>
        <w:rPr>
          <w:rFonts w:ascii="ＭＳ ゴシック" w:eastAsia="ＭＳ ゴシック" w:hAnsi="ＭＳ ゴシック"/>
        </w:rPr>
      </w:pPr>
      <w:r w:rsidRPr="002100FE">
        <w:rPr>
          <w:rFonts w:ascii="ＭＳ ゴシック" w:eastAsia="ＭＳ ゴシック" w:hAnsi="ＭＳ ゴシック" w:hint="eastAsia"/>
        </w:rPr>
        <w:t>また、現在は応募期間外ですが、</w:t>
      </w:r>
      <w:r w:rsidR="00A07CBF" w:rsidRPr="002100FE">
        <w:rPr>
          <w:rFonts w:ascii="ＭＳ ゴシック" w:eastAsia="ＭＳ ゴシック" w:hAnsi="ＭＳ ゴシック" w:hint="eastAsia"/>
        </w:rPr>
        <w:t>情報発信媒体の整備（掲載）</w:t>
      </w:r>
      <w:r w:rsidRPr="002100FE">
        <w:rPr>
          <w:rFonts w:ascii="ＭＳ ゴシック" w:eastAsia="ＭＳ ゴシック" w:hAnsi="ＭＳ ゴシック" w:hint="eastAsia"/>
        </w:rPr>
        <w:t>にあたり支援を受けることができる下記のような事業もございますのでご参考ください。</w:t>
      </w:r>
      <w:r w:rsidR="00CB3117">
        <w:rPr>
          <w:rFonts w:ascii="ＭＳ ゴシック" w:eastAsia="ＭＳ ゴシック" w:hAnsi="ＭＳ ゴシック" w:hint="eastAsia"/>
        </w:rPr>
        <w:t>（【別紙2】参照）</w:t>
      </w:r>
    </w:p>
    <w:p w14:paraId="3E7B357D" w14:textId="77777777" w:rsidR="000C4795" w:rsidRPr="002100FE" w:rsidRDefault="000C4795" w:rsidP="00DF1D9A">
      <w:pPr>
        <w:ind w:firstLineChars="300" w:firstLine="630"/>
        <w:rPr>
          <w:rFonts w:ascii="ＭＳ ゴシック" w:eastAsia="ＭＳ ゴシック" w:hAnsi="ＭＳ ゴシック"/>
        </w:rPr>
      </w:pPr>
    </w:p>
    <w:p w14:paraId="753FB6B1" w14:textId="77777777"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Ｑ１０．この事業は国が直接執行するのか、もしくは補助事業なのか。</w:t>
      </w:r>
    </w:p>
    <w:p w14:paraId="2850A268" w14:textId="77777777"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Ａ１０．本事業は、補助金、交付金の類ではなく、観光庁における調査事業の一環として行うものです。解説文の作成に当たっては、事業計画に基づき、国が直接執行します。なお、対象経費全般については事務局が管理を行います。</w:t>
      </w:r>
    </w:p>
    <w:p w14:paraId="38733E3B" w14:textId="77777777" w:rsidR="002F6E51" w:rsidRPr="002100FE" w:rsidRDefault="002F6E51" w:rsidP="00E750DD">
      <w:pPr>
        <w:ind w:left="567" w:hangingChars="270" w:hanging="567"/>
        <w:rPr>
          <w:rFonts w:ascii="ＭＳ ゴシック" w:eastAsia="ＭＳ ゴシック" w:hAnsi="ＭＳ ゴシック"/>
        </w:rPr>
      </w:pPr>
    </w:p>
    <w:p w14:paraId="38273E18" w14:textId="77777777"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Ｑ１１．地域に英語を話せる人がいないため、専門人材の現地取材の際の英語対応が困難であるが、申請しても良いか。</w:t>
      </w:r>
    </w:p>
    <w:p w14:paraId="5485DE55" w14:textId="53A4CB45"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Ａ１１．ネイティブの専門人材と共に、日本語が話せる人材が取材に同行しますので申請可能です。現地取材の際は、整備対象について専門的知識を有している方にご対応をお願いします。</w:t>
      </w:r>
    </w:p>
    <w:p w14:paraId="2EAF44E3" w14:textId="77777777" w:rsidR="002F6E51" w:rsidRPr="002100FE" w:rsidRDefault="002F6E51" w:rsidP="00E750DD">
      <w:pPr>
        <w:ind w:left="567" w:hangingChars="270" w:hanging="567"/>
        <w:rPr>
          <w:rFonts w:ascii="ＭＳ ゴシック" w:eastAsia="ＭＳ ゴシック" w:hAnsi="ＭＳ ゴシック"/>
        </w:rPr>
      </w:pPr>
    </w:p>
    <w:p w14:paraId="14F2826C" w14:textId="77777777" w:rsidR="00411B2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t>Ｑ１２．公募要領６．（５）に記載されている内容監修者で推薦出来る方がいないが、どうすればいいか。</w:t>
      </w:r>
    </w:p>
    <w:p w14:paraId="3682276D" w14:textId="4797BC8D" w:rsidR="006A1E77" w:rsidRPr="002100FE" w:rsidRDefault="00411B27" w:rsidP="00E750DD">
      <w:pPr>
        <w:ind w:left="567" w:hangingChars="270" w:hanging="567"/>
        <w:rPr>
          <w:rFonts w:ascii="ＭＳ ゴシック" w:eastAsia="ＭＳ ゴシック" w:hAnsi="ＭＳ ゴシック"/>
        </w:rPr>
      </w:pPr>
      <w:r w:rsidRPr="002100FE">
        <w:rPr>
          <w:rFonts w:ascii="ＭＳ ゴシック" w:eastAsia="ＭＳ ゴシック" w:hAnsi="ＭＳ ゴシック" w:hint="eastAsia"/>
        </w:rPr>
        <w:lastRenderedPageBreak/>
        <w:t>Ａ１２．地域の観光資源に対して精通している方が望ましいため、地域からの推薦を依頼して</w:t>
      </w:r>
      <w:r w:rsidR="002D7CB2" w:rsidRPr="002100FE">
        <w:rPr>
          <w:rFonts w:ascii="ＭＳ ゴシック" w:eastAsia="ＭＳ ゴシック" w:hAnsi="ＭＳ ゴシック" w:hint="eastAsia"/>
        </w:rPr>
        <w:t>おり</w:t>
      </w:r>
      <w:r w:rsidRPr="002100FE">
        <w:rPr>
          <w:rFonts w:ascii="ＭＳ ゴシック" w:eastAsia="ＭＳ ゴシック" w:hAnsi="ＭＳ ゴシック" w:hint="eastAsia"/>
        </w:rPr>
        <w:t>ますが、該当する方がいらっしゃらない場合は、事務局までご相談ください。</w:t>
      </w:r>
    </w:p>
    <w:sectPr w:rsidR="006A1E77" w:rsidRPr="002100FE" w:rsidSect="00E750DD">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EB0E" w14:textId="77777777" w:rsidR="003A2C7E" w:rsidRDefault="003A2C7E" w:rsidP="008D2551">
      <w:r>
        <w:separator/>
      </w:r>
    </w:p>
  </w:endnote>
  <w:endnote w:type="continuationSeparator" w:id="0">
    <w:p w14:paraId="386C87AF" w14:textId="77777777" w:rsidR="003A2C7E" w:rsidRDefault="003A2C7E" w:rsidP="008D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114F" w14:textId="77777777" w:rsidR="003A2C7E" w:rsidRDefault="003A2C7E" w:rsidP="008D2551">
      <w:r>
        <w:separator/>
      </w:r>
    </w:p>
  </w:footnote>
  <w:footnote w:type="continuationSeparator" w:id="0">
    <w:p w14:paraId="188E92C8" w14:textId="77777777" w:rsidR="003A2C7E" w:rsidRDefault="003A2C7E" w:rsidP="008D2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27"/>
    <w:rsid w:val="000010D0"/>
    <w:rsid w:val="00006E74"/>
    <w:rsid w:val="00050851"/>
    <w:rsid w:val="00071D6A"/>
    <w:rsid w:val="000C1A9E"/>
    <w:rsid w:val="000C4795"/>
    <w:rsid w:val="0013334B"/>
    <w:rsid w:val="0015597E"/>
    <w:rsid w:val="001A663A"/>
    <w:rsid w:val="001C144F"/>
    <w:rsid w:val="002100FE"/>
    <w:rsid w:val="002A044C"/>
    <w:rsid w:val="002D7CB2"/>
    <w:rsid w:val="002F13DC"/>
    <w:rsid w:val="002F6E51"/>
    <w:rsid w:val="00313101"/>
    <w:rsid w:val="00320E8C"/>
    <w:rsid w:val="00376C5B"/>
    <w:rsid w:val="003A2C7E"/>
    <w:rsid w:val="003C0402"/>
    <w:rsid w:val="003E390A"/>
    <w:rsid w:val="00411B27"/>
    <w:rsid w:val="00415DD3"/>
    <w:rsid w:val="00422B58"/>
    <w:rsid w:val="004A6801"/>
    <w:rsid w:val="004E0219"/>
    <w:rsid w:val="006A1E77"/>
    <w:rsid w:val="006C2A28"/>
    <w:rsid w:val="007104B3"/>
    <w:rsid w:val="00777AAC"/>
    <w:rsid w:val="00791DD0"/>
    <w:rsid w:val="008D2551"/>
    <w:rsid w:val="009A2E96"/>
    <w:rsid w:val="009D494D"/>
    <w:rsid w:val="009F1AAD"/>
    <w:rsid w:val="00A049FB"/>
    <w:rsid w:val="00A07CBF"/>
    <w:rsid w:val="00A349FC"/>
    <w:rsid w:val="00A44CF3"/>
    <w:rsid w:val="00AC4E22"/>
    <w:rsid w:val="00B87339"/>
    <w:rsid w:val="00CB3117"/>
    <w:rsid w:val="00CB5D37"/>
    <w:rsid w:val="00D1203C"/>
    <w:rsid w:val="00D924FE"/>
    <w:rsid w:val="00DB5623"/>
    <w:rsid w:val="00DD25D8"/>
    <w:rsid w:val="00DF1D9A"/>
    <w:rsid w:val="00DF7A2E"/>
    <w:rsid w:val="00DF7E82"/>
    <w:rsid w:val="00E529B7"/>
    <w:rsid w:val="00E663F1"/>
    <w:rsid w:val="00E750DD"/>
    <w:rsid w:val="00FA3DFA"/>
    <w:rsid w:val="00FE3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6A27B"/>
  <w15:chartTrackingRefBased/>
  <w15:docId w15:val="{07166AEF-2CBC-4C7E-97BA-94F6B54E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A663A"/>
  </w:style>
  <w:style w:type="paragraph" w:styleId="a4">
    <w:name w:val="header"/>
    <w:basedOn w:val="a"/>
    <w:link w:val="a5"/>
    <w:uiPriority w:val="99"/>
    <w:unhideWhenUsed/>
    <w:rsid w:val="008D2551"/>
    <w:pPr>
      <w:tabs>
        <w:tab w:val="center" w:pos="4252"/>
        <w:tab w:val="right" w:pos="8504"/>
      </w:tabs>
      <w:snapToGrid w:val="0"/>
    </w:pPr>
  </w:style>
  <w:style w:type="character" w:customStyle="1" w:styleId="a5">
    <w:name w:val="ヘッダー (文字)"/>
    <w:basedOn w:val="a0"/>
    <w:link w:val="a4"/>
    <w:uiPriority w:val="99"/>
    <w:rsid w:val="008D2551"/>
  </w:style>
  <w:style w:type="paragraph" w:styleId="a6">
    <w:name w:val="footer"/>
    <w:basedOn w:val="a"/>
    <w:link w:val="a7"/>
    <w:uiPriority w:val="99"/>
    <w:unhideWhenUsed/>
    <w:rsid w:val="008D2551"/>
    <w:pPr>
      <w:tabs>
        <w:tab w:val="center" w:pos="4252"/>
        <w:tab w:val="right" w:pos="8504"/>
      </w:tabs>
      <w:snapToGrid w:val="0"/>
    </w:pPr>
  </w:style>
  <w:style w:type="character" w:customStyle="1" w:styleId="a7">
    <w:name w:val="フッター (文字)"/>
    <w:basedOn w:val="a0"/>
    <w:link w:val="a6"/>
    <w:uiPriority w:val="99"/>
    <w:rsid w:val="008D2551"/>
  </w:style>
  <w:style w:type="character" w:styleId="a8">
    <w:name w:val="annotation reference"/>
    <w:basedOn w:val="a0"/>
    <w:uiPriority w:val="99"/>
    <w:semiHidden/>
    <w:unhideWhenUsed/>
    <w:rsid w:val="008D2551"/>
    <w:rPr>
      <w:sz w:val="18"/>
      <w:szCs w:val="18"/>
    </w:rPr>
  </w:style>
  <w:style w:type="paragraph" w:styleId="a9">
    <w:name w:val="annotation text"/>
    <w:basedOn w:val="a"/>
    <w:link w:val="aa"/>
    <w:uiPriority w:val="99"/>
    <w:unhideWhenUsed/>
    <w:rsid w:val="008D2551"/>
    <w:pPr>
      <w:jc w:val="left"/>
    </w:pPr>
  </w:style>
  <w:style w:type="character" w:customStyle="1" w:styleId="aa">
    <w:name w:val="コメント文字列 (文字)"/>
    <w:basedOn w:val="a0"/>
    <w:link w:val="a9"/>
    <w:uiPriority w:val="99"/>
    <w:rsid w:val="008D2551"/>
  </w:style>
  <w:style w:type="paragraph" w:styleId="ab">
    <w:name w:val="annotation subject"/>
    <w:basedOn w:val="a9"/>
    <w:next w:val="a9"/>
    <w:link w:val="ac"/>
    <w:uiPriority w:val="99"/>
    <w:semiHidden/>
    <w:unhideWhenUsed/>
    <w:rsid w:val="008D2551"/>
    <w:rPr>
      <w:b/>
      <w:bCs/>
    </w:rPr>
  </w:style>
  <w:style w:type="character" w:customStyle="1" w:styleId="ac">
    <w:name w:val="コメント内容 (文字)"/>
    <w:basedOn w:val="aa"/>
    <w:link w:val="ab"/>
    <w:uiPriority w:val="99"/>
    <w:semiHidden/>
    <w:rsid w:val="008D2551"/>
    <w:rPr>
      <w:b/>
      <w:bCs/>
    </w:rPr>
  </w:style>
  <w:style w:type="character" w:styleId="ad">
    <w:name w:val="Hyperlink"/>
    <w:basedOn w:val="a0"/>
    <w:uiPriority w:val="99"/>
    <w:unhideWhenUsed/>
    <w:rsid w:val="00422B58"/>
    <w:rPr>
      <w:color w:val="0563C1" w:themeColor="hyperlink"/>
      <w:u w:val="single"/>
    </w:rPr>
  </w:style>
  <w:style w:type="paragraph" w:styleId="ae">
    <w:name w:val="Plain Text"/>
    <w:basedOn w:val="a"/>
    <w:link w:val="af"/>
    <w:uiPriority w:val="99"/>
    <w:semiHidden/>
    <w:unhideWhenUsed/>
    <w:rsid w:val="00422B58"/>
    <w:pPr>
      <w:jc w:val="left"/>
    </w:pPr>
    <w:rPr>
      <w:rFonts w:ascii="Yu Gothic" w:eastAsia="Yu Gothic" w:hAnsi="Courier New" w:cs="Courier New"/>
      <w:sz w:val="22"/>
    </w:rPr>
  </w:style>
  <w:style w:type="character" w:customStyle="1" w:styleId="af">
    <w:name w:val="書式なし (文字)"/>
    <w:basedOn w:val="a0"/>
    <w:link w:val="ae"/>
    <w:uiPriority w:val="99"/>
    <w:semiHidden/>
    <w:rsid w:val="00422B58"/>
    <w:rPr>
      <w:rFonts w:ascii="Yu Gothic" w:eastAsia="Yu Gothic" w:hAnsi="Courier New" w:cs="Courier New"/>
      <w:sz w:val="22"/>
    </w:rPr>
  </w:style>
  <w:style w:type="character" w:styleId="af0">
    <w:name w:val="Unresolved Mention"/>
    <w:basedOn w:val="a0"/>
    <w:uiPriority w:val="99"/>
    <w:semiHidden/>
    <w:unhideWhenUsed/>
    <w:rsid w:val="00422B58"/>
    <w:rPr>
      <w:color w:val="605E5C"/>
      <w:shd w:val="clear" w:color="auto" w:fill="E1DFDD"/>
    </w:rPr>
  </w:style>
  <w:style w:type="character" w:styleId="af1">
    <w:name w:val="FollowedHyperlink"/>
    <w:basedOn w:val="a0"/>
    <w:uiPriority w:val="99"/>
    <w:semiHidden/>
    <w:unhideWhenUsed/>
    <w:rsid w:val="000C4795"/>
    <w:rPr>
      <w:color w:val="954F72" w:themeColor="followedHyperlink"/>
      <w:u w:val="single"/>
    </w:rPr>
  </w:style>
  <w:style w:type="paragraph" w:styleId="Web">
    <w:name w:val="Normal (Web)"/>
    <w:basedOn w:val="a"/>
    <w:uiPriority w:val="99"/>
    <w:semiHidden/>
    <w:unhideWhenUsed/>
    <w:rsid w:val="00E529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2010">
      <w:bodyDiv w:val="1"/>
      <w:marLeft w:val="0"/>
      <w:marRight w:val="0"/>
      <w:marTop w:val="0"/>
      <w:marBottom w:val="0"/>
      <w:divBdr>
        <w:top w:val="none" w:sz="0" w:space="0" w:color="auto"/>
        <w:left w:val="none" w:sz="0" w:space="0" w:color="auto"/>
        <w:bottom w:val="none" w:sz="0" w:space="0" w:color="auto"/>
        <w:right w:val="none" w:sz="0" w:space="0" w:color="auto"/>
      </w:divBdr>
    </w:div>
    <w:div w:id="222567652">
      <w:bodyDiv w:val="1"/>
      <w:marLeft w:val="0"/>
      <w:marRight w:val="0"/>
      <w:marTop w:val="0"/>
      <w:marBottom w:val="0"/>
      <w:divBdr>
        <w:top w:val="none" w:sz="0" w:space="0" w:color="auto"/>
        <w:left w:val="none" w:sz="0" w:space="0" w:color="auto"/>
        <w:bottom w:val="none" w:sz="0" w:space="0" w:color="auto"/>
        <w:right w:val="none" w:sz="0" w:space="0" w:color="auto"/>
      </w:divBdr>
    </w:div>
    <w:div w:id="359666980">
      <w:bodyDiv w:val="1"/>
      <w:marLeft w:val="0"/>
      <w:marRight w:val="0"/>
      <w:marTop w:val="0"/>
      <w:marBottom w:val="0"/>
      <w:divBdr>
        <w:top w:val="none" w:sz="0" w:space="0" w:color="auto"/>
        <w:left w:val="none" w:sz="0" w:space="0" w:color="auto"/>
        <w:bottom w:val="none" w:sz="0" w:space="0" w:color="auto"/>
        <w:right w:val="none" w:sz="0" w:space="0" w:color="auto"/>
      </w:divBdr>
    </w:div>
    <w:div w:id="656886760">
      <w:bodyDiv w:val="1"/>
      <w:marLeft w:val="0"/>
      <w:marRight w:val="0"/>
      <w:marTop w:val="0"/>
      <w:marBottom w:val="0"/>
      <w:divBdr>
        <w:top w:val="none" w:sz="0" w:space="0" w:color="auto"/>
        <w:left w:val="none" w:sz="0" w:space="0" w:color="auto"/>
        <w:bottom w:val="none" w:sz="0" w:space="0" w:color="auto"/>
        <w:right w:val="none" w:sz="0" w:space="0" w:color="auto"/>
      </w:divBdr>
    </w:div>
    <w:div w:id="145544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lit.go.jp/kankocho/shisaku/kankochi/multilingual-kaisetsu.html"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325</Words>
  <Characters>1858</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