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61505" w14:textId="01213560" w:rsidR="008D451F" w:rsidRPr="008D451F" w:rsidRDefault="00DA3BBC" w:rsidP="008D451F">
      <w:pPr>
        <w:jc w:val="right"/>
      </w:pPr>
      <w:r>
        <w:rPr>
          <w:rFonts w:hint="eastAsia"/>
          <w:noProof/>
        </w:rPr>
        <mc:AlternateContent>
          <mc:Choice Requires="wps">
            <w:drawing>
              <wp:anchor distT="0" distB="0" distL="114300" distR="114300" simplePos="0" relativeHeight="251665408" behindDoc="0" locked="0" layoutInCell="1" allowOverlap="1" wp14:anchorId="53CD725F" wp14:editId="6CF836E6">
                <wp:simplePos x="0" y="0"/>
                <wp:positionH relativeFrom="column">
                  <wp:posOffset>0</wp:posOffset>
                </wp:positionH>
                <wp:positionV relativeFrom="paragraph">
                  <wp:posOffset>-324485</wp:posOffset>
                </wp:positionV>
                <wp:extent cx="238125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381250" cy="314325"/>
                        </a:xfrm>
                        <a:prstGeom prst="rect">
                          <a:avLst/>
                        </a:prstGeom>
                        <a:solidFill>
                          <a:schemeClr val="lt1"/>
                        </a:solidFill>
                        <a:ln w="6350">
                          <a:solidFill>
                            <a:prstClr val="black"/>
                          </a:solidFill>
                        </a:ln>
                      </wps:spPr>
                      <wps:txbx>
                        <w:txbxContent>
                          <w:p w14:paraId="476A4307" w14:textId="70010426" w:rsidR="003B7549" w:rsidRDefault="003B7549" w:rsidP="00DA3BBC">
                            <w:pPr>
                              <w:jc w:val="left"/>
                            </w:pPr>
                            <w:r>
                              <w:rPr>
                                <w:rFonts w:hint="eastAsia"/>
                              </w:rPr>
                              <w:t>ISO</w:t>
                            </w:r>
                            <w:r>
                              <w:t>9001</w:t>
                            </w:r>
                            <w:r>
                              <w:rPr>
                                <w:rFonts w:hint="eastAsia"/>
                              </w:rPr>
                              <w:t>の</w:t>
                            </w:r>
                            <w:r>
                              <w:t>認定を</w:t>
                            </w:r>
                            <w:r>
                              <w:rPr>
                                <w:rFonts w:hint="eastAsia"/>
                              </w:rPr>
                              <w:t>受け</w:t>
                            </w:r>
                            <w:r>
                              <w:t>てい</w:t>
                            </w:r>
                            <w:r>
                              <w:rPr>
                                <w:rFonts w:hint="eastAsia"/>
                              </w:rPr>
                              <w:t>ない</w:t>
                            </w:r>
                            <w: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D725F" id="テキスト ボックス 5" o:spid="_x0000_s1027" type="#_x0000_t202" style="position:absolute;left:0;text-align:left;margin-left:0;margin-top:-25.55pt;width:18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" fillcolor="white [3201]" strokeweight=".5pt">
                <v:textbox>
                  <w:txbxContent>
                    <w:p w14:paraId="476A4307" w14:textId="70010426" w:rsidR="003B7549" w:rsidRDefault="003B7549" w:rsidP="00DA3BBC">
                      <w:pPr>
                        <w:jc w:val="left"/>
                      </w:pPr>
                      <w:r>
                        <w:rPr>
                          <w:rFonts w:hint="eastAsia"/>
                        </w:rPr>
                        <w:t>ISO</w:t>
                      </w:r>
                      <w:r>
                        <w:t>9001</w:t>
                      </w:r>
                      <w:r>
                        <w:rPr>
                          <w:rFonts w:hint="eastAsia"/>
                        </w:rPr>
                        <w:t>の</w:t>
                      </w:r>
                      <w:r>
                        <w:t>認定を</w:t>
                      </w:r>
                      <w:r>
                        <w:rPr>
                          <w:rFonts w:hint="eastAsia"/>
                        </w:rPr>
                        <w:t>受け</w:t>
                      </w:r>
                      <w:r>
                        <w:t>てい</w:t>
                      </w:r>
                      <w:r>
                        <w:rPr>
                          <w:rFonts w:hint="eastAsia"/>
                        </w:rPr>
                        <w:t>ない</w:t>
                      </w:r>
                      <w:r>
                        <w:t>場合</w:t>
                      </w:r>
                    </w:p>
                  </w:txbxContent>
                </v:textbox>
              </v:shape>
            </w:pict>
          </mc:Fallback>
        </mc:AlternateContent>
      </w:r>
      <w:r w:rsidR="008D451F" w:rsidRPr="008D451F">
        <w:rPr>
          <w:rFonts w:hint="eastAsia"/>
        </w:rPr>
        <w:t>（様式１）</w:t>
      </w:r>
    </w:p>
    <w:p w14:paraId="3D9DEF00" w14:textId="03E7C6DC" w:rsidR="00011EC0" w:rsidRDefault="00011EC0" w:rsidP="00011EC0">
      <w:pPr>
        <w:jc w:val="center"/>
        <w:rPr>
          <w:rFonts w:hAnsi="ＭＳ 明朝"/>
          <w:szCs w:val="21"/>
        </w:rPr>
      </w:pPr>
      <w:r>
        <w:rPr>
          <w:rFonts w:hAnsi="ＭＳ 明朝" w:hint="eastAsia"/>
          <w:szCs w:val="21"/>
        </w:rPr>
        <w:t>品質向上に係る基準適合状況報告書</w:t>
      </w:r>
    </w:p>
    <w:p w14:paraId="51D0A5CC" w14:textId="7996DB1D" w:rsidR="008D451F" w:rsidRDefault="006E7E30" w:rsidP="008D451F">
      <w:pPr>
        <w:jc w:val="right"/>
        <w:rPr>
          <w:rFonts w:asciiTheme="minorEastAsia" w:hAnsiTheme="minorEastAsia"/>
          <w:szCs w:val="21"/>
        </w:rPr>
      </w:pPr>
      <w:r>
        <w:rPr>
          <w:rFonts w:asciiTheme="minorEastAsia" w:hAnsiTheme="minorEastAsia" w:hint="eastAsia"/>
          <w:szCs w:val="21"/>
        </w:rPr>
        <w:t>令和〇年〇月〇日</w:t>
      </w:r>
    </w:p>
    <w:p w14:paraId="4C7576B9" w14:textId="77777777" w:rsidR="008D451F" w:rsidRDefault="008D451F" w:rsidP="008D451F">
      <w:pPr>
        <w:rPr>
          <w:rFonts w:asciiTheme="minorEastAsia" w:hAnsiTheme="minorEastAsia"/>
          <w:szCs w:val="21"/>
        </w:rPr>
      </w:pPr>
      <w:r>
        <w:rPr>
          <w:rFonts w:asciiTheme="minorEastAsia" w:hAnsiTheme="minorEastAsia" w:hint="eastAsia"/>
          <w:szCs w:val="21"/>
        </w:rPr>
        <w:t>国土交通省海事局</w:t>
      </w:r>
    </w:p>
    <w:p w14:paraId="51587B76" w14:textId="50F4A7CE" w:rsidR="008D451F" w:rsidRDefault="008D451F" w:rsidP="008D451F">
      <w:pPr>
        <w:rPr>
          <w:rFonts w:asciiTheme="minorEastAsia" w:hAnsiTheme="minorEastAsia"/>
          <w:szCs w:val="21"/>
        </w:rPr>
      </w:pPr>
      <w:r>
        <w:rPr>
          <w:rFonts w:asciiTheme="minorEastAsia" w:hAnsiTheme="minorEastAsia" w:hint="eastAsia"/>
          <w:szCs w:val="21"/>
        </w:rPr>
        <w:t>船舶産業課　御中</w:t>
      </w:r>
    </w:p>
    <w:p w14:paraId="4A85390E" w14:textId="77777777" w:rsidR="008D451F" w:rsidRDefault="008D451F" w:rsidP="008D451F">
      <w:pPr>
        <w:jc w:val="right"/>
        <w:rPr>
          <w:rFonts w:asciiTheme="minorEastAsia" w:hAnsiTheme="minorEastAsia"/>
          <w:szCs w:val="21"/>
        </w:rPr>
      </w:pPr>
      <w:r>
        <w:rPr>
          <w:rFonts w:asciiTheme="minorEastAsia" w:hAnsiTheme="minorEastAsia" w:hint="eastAsia"/>
          <w:szCs w:val="21"/>
        </w:rPr>
        <w:t>申請者の氏名又</w:t>
      </w:r>
    </w:p>
    <w:p w14:paraId="73EAAA18" w14:textId="77777777" w:rsidR="008D451F" w:rsidRDefault="008D451F" w:rsidP="008D451F">
      <w:pPr>
        <w:jc w:val="right"/>
        <w:rPr>
          <w:rFonts w:asciiTheme="minorEastAsia" w:hAnsiTheme="minorEastAsia"/>
          <w:szCs w:val="21"/>
        </w:rPr>
      </w:pPr>
      <w:r>
        <w:rPr>
          <w:rFonts w:asciiTheme="minorEastAsia" w:hAnsiTheme="minorEastAsia" w:hint="eastAsia"/>
          <w:szCs w:val="21"/>
        </w:rPr>
        <w:t>は名称及び住所</w:t>
      </w:r>
    </w:p>
    <w:p w14:paraId="0C8C5D06" w14:textId="77777777" w:rsidR="008D451F" w:rsidRDefault="008D451F" w:rsidP="008D451F">
      <w:pPr>
        <w:rPr>
          <w:rFonts w:asciiTheme="minorEastAsia" w:hAnsiTheme="minorEastAsia"/>
          <w:szCs w:val="21"/>
        </w:rPr>
      </w:pPr>
    </w:p>
    <w:p w14:paraId="7FD95DDB" w14:textId="1E5732A6" w:rsidR="008D451F" w:rsidRDefault="00F01F1A" w:rsidP="008D451F">
      <w:pPr>
        <w:ind w:firstLineChars="100" w:firstLine="210"/>
        <w:jc w:val="left"/>
        <w:rPr>
          <w:rFonts w:asciiTheme="minorEastAsia" w:hAnsiTheme="minorEastAsia"/>
          <w:szCs w:val="21"/>
        </w:rPr>
      </w:pPr>
      <w:r w:rsidRPr="00F01F1A">
        <w:rPr>
          <w:rFonts w:asciiTheme="minorEastAsia" w:hAnsiTheme="minorEastAsia" w:hint="eastAsia"/>
          <w:szCs w:val="21"/>
        </w:rPr>
        <w:t>造船等事業者がその製造又は修繕する船舶等の品質の向上を図るために講ずべき取組の基準を定める告示</w:t>
      </w:r>
      <w:r w:rsidR="008D451F" w:rsidRPr="006F62FE">
        <w:rPr>
          <w:rFonts w:asciiTheme="minorEastAsia" w:hAnsiTheme="minorEastAsia" w:hint="eastAsia"/>
          <w:szCs w:val="21"/>
        </w:rPr>
        <w:t>（</w:t>
      </w:r>
      <w:r w:rsidR="009C6E0B">
        <w:rPr>
          <w:rFonts w:asciiTheme="minorEastAsia" w:hAnsiTheme="minorEastAsia" w:hint="eastAsia"/>
          <w:szCs w:val="21"/>
        </w:rPr>
        <w:t>令和３年国土交通省告示第1174</w:t>
      </w:r>
      <w:r w:rsidR="008D451F" w:rsidRPr="006F62FE">
        <w:rPr>
          <w:rFonts w:asciiTheme="minorEastAsia" w:hAnsiTheme="minorEastAsia" w:hint="eastAsia"/>
          <w:szCs w:val="21"/>
        </w:rPr>
        <w:t>号）</w:t>
      </w:r>
      <w:r w:rsidR="008D451F">
        <w:rPr>
          <w:rFonts w:asciiTheme="minorEastAsia" w:hAnsiTheme="minorEastAsia" w:hint="eastAsia"/>
          <w:szCs w:val="21"/>
        </w:rPr>
        <w:t>（以下「認定基準」という。）第1項の規定に</w:t>
      </w:r>
      <w:r w:rsidR="003920DF">
        <w:rPr>
          <w:rFonts w:asciiTheme="minorEastAsia" w:hAnsiTheme="minorEastAsia" w:hint="eastAsia"/>
          <w:szCs w:val="21"/>
        </w:rPr>
        <w:t>関する</w:t>
      </w:r>
      <w:r w:rsidR="008D451F">
        <w:rPr>
          <w:rFonts w:asciiTheme="minorEastAsia" w:hAnsiTheme="minorEastAsia" w:hint="eastAsia"/>
          <w:szCs w:val="21"/>
        </w:rPr>
        <w:t>適合</w:t>
      </w:r>
      <w:r w:rsidR="003920DF">
        <w:rPr>
          <w:rFonts w:asciiTheme="minorEastAsia" w:hAnsiTheme="minorEastAsia" w:hint="eastAsia"/>
          <w:szCs w:val="21"/>
        </w:rPr>
        <w:t>状況について</w:t>
      </w:r>
      <w:r w:rsidR="008D451F">
        <w:rPr>
          <w:rFonts w:asciiTheme="minorEastAsia" w:hAnsiTheme="minorEastAsia" w:hint="eastAsia"/>
          <w:szCs w:val="21"/>
        </w:rPr>
        <w:t>以下のとおり</w:t>
      </w:r>
      <w:r w:rsidR="003920DF">
        <w:rPr>
          <w:rFonts w:asciiTheme="minorEastAsia" w:hAnsiTheme="minorEastAsia" w:hint="eastAsia"/>
          <w:szCs w:val="21"/>
        </w:rPr>
        <w:t>報告</w:t>
      </w:r>
      <w:r w:rsidR="008D451F">
        <w:rPr>
          <w:rFonts w:asciiTheme="minorEastAsia" w:hAnsiTheme="minorEastAsia" w:hint="eastAsia"/>
          <w:szCs w:val="21"/>
        </w:rPr>
        <w:t>します。</w:t>
      </w:r>
    </w:p>
    <w:p w14:paraId="50F2A0FB" w14:textId="77777777" w:rsidR="008D451F" w:rsidRPr="0091768C" w:rsidRDefault="008D451F" w:rsidP="008D451F">
      <w:pPr>
        <w:jc w:val="left"/>
        <w:rPr>
          <w:rFonts w:asciiTheme="minorEastAsia" w:hAnsiTheme="minorEastAsia"/>
          <w:szCs w:val="21"/>
        </w:rPr>
      </w:pPr>
      <w:r>
        <w:rPr>
          <w:rFonts w:asciiTheme="minorEastAsia" w:hAnsiTheme="minorEastAsia" w:hint="eastAsia"/>
          <w:szCs w:val="21"/>
        </w:rPr>
        <w:t xml:space="preserve">　なお、国土交通省海事局船舶産業課の求めに応じ、社内規格その他の必要な資料を提出することを承諾します。</w:t>
      </w:r>
    </w:p>
    <w:p w14:paraId="014790EF" w14:textId="77777777" w:rsidR="008D451F" w:rsidRPr="006F62FE" w:rsidRDefault="008D451F" w:rsidP="008D451F">
      <w:pPr>
        <w:ind w:leftChars="-32" w:left="143" w:hangingChars="100" w:hanging="210"/>
        <w:rPr>
          <w:rFonts w:asciiTheme="minorEastAsia" w:hAnsiTheme="minorEastAsia"/>
          <w:szCs w:val="21"/>
        </w:rPr>
      </w:pPr>
    </w:p>
    <w:tbl>
      <w:tblPr>
        <w:tblStyle w:val="a8"/>
        <w:tblW w:w="9351" w:type="dxa"/>
        <w:tblLook w:val="04A0" w:firstRow="1" w:lastRow="0" w:firstColumn="1" w:lastColumn="0" w:noHBand="0" w:noVBand="1"/>
      </w:tblPr>
      <w:tblGrid>
        <w:gridCol w:w="4531"/>
        <w:gridCol w:w="4820"/>
      </w:tblGrid>
      <w:tr w:rsidR="008D451F" w:rsidRPr="006F62FE" w14:paraId="4457A8D4" w14:textId="77777777" w:rsidTr="006E7E30">
        <w:tc>
          <w:tcPr>
            <w:tcW w:w="4531" w:type="dxa"/>
          </w:tcPr>
          <w:p w14:paraId="318FCF81" w14:textId="77777777" w:rsidR="008D451F" w:rsidRPr="006F62FE" w:rsidRDefault="008D451F" w:rsidP="006E7E30">
            <w:pPr>
              <w:jc w:val="center"/>
              <w:rPr>
                <w:rFonts w:asciiTheme="minorEastAsia" w:hAnsiTheme="minorEastAsia"/>
                <w:szCs w:val="21"/>
              </w:rPr>
            </w:pPr>
            <w:r w:rsidRPr="006F62FE">
              <w:rPr>
                <w:rFonts w:asciiTheme="minorEastAsia" w:hAnsiTheme="minorEastAsia" w:hint="eastAsia"/>
                <w:szCs w:val="21"/>
              </w:rPr>
              <w:t>関係基準</w:t>
            </w:r>
          </w:p>
        </w:tc>
        <w:tc>
          <w:tcPr>
            <w:tcW w:w="4820" w:type="dxa"/>
          </w:tcPr>
          <w:p w14:paraId="751867EB" w14:textId="77777777" w:rsidR="008D451F" w:rsidRPr="006F62FE" w:rsidRDefault="008D451F" w:rsidP="006E7E30">
            <w:pPr>
              <w:jc w:val="center"/>
              <w:rPr>
                <w:rFonts w:asciiTheme="minorEastAsia" w:hAnsiTheme="minorEastAsia"/>
                <w:szCs w:val="21"/>
              </w:rPr>
            </w:pPr>
            <w:r w:rsidRPr="006F62FE">
              <w:rPr>
                <w:rFonts w:asciiTheme="minorEastAsia" w:hAnsiTheme="minorEastAsia" w:hint="eastAsia"/>
                <w:szCs w:val="21"/>
              </w:rPr>
              <w:t>適合状況</w:t>
            </w:r>
          </w:p>
        </w:tc>
      </w:tr>
      <w:tr w:rsidR="008D451F" w:rsidRPr="006F62FE" w14:paraId="7BEC81E4" w14:textId="77777777" w:rsidTr="006E7E30">
        <w:tc>
          <w:tcPr>
            <w:tcW w:w="4531" w:type="dxa"/>
          </w:tcPr>
          <w:p w14:paraId="71F4B863"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【認定基準第1項第一号】</w:t>
            </w:r>
          </w:p>
          <w:p w14:paraId="7EDD083C" w14:textId="26316810"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１．船舶又は船体の製造又は修繕をする事業活動にあっては、別表の</w:t>
            </w:r>
            <w:r w:rsidRPr="006F62FE">
              <w:rPr>
                <w:rFonts w:asciiTheme="minorEastAsia" w:hAnsiTheme="minorEastAsia"/>
                <w:szCs w:val="21"/>
              </w:rPr>
              <w:t>(</w:t>
            </w:r>
            <w:r w:rsidRPr="006F62FE">
              <w:rPr>
                <w:rFonts w:asciiTheme="minorEastAsia" w:hAnsiTheme="minorEastAsia" w:hint="eastAsia"/>
                <w:szCs w:val="21"/>
              </w:rPr>
              <w:t>い</w:t>
            </w:r>
            <w:r w:rsidRPr="006F62FE">
              <w:rPr>
                <w:rFonts w:asciiTheme="minorEastAsia" w:hAnsiTheme="minorEastAsia"/>
                <w:szCs w:val="21"/>
              </w:rPr>
              <w:t>)欄に掲げる</w:t>
            </w:r>
            <w:r w:rsidRPr="006F62FE">
              <w:rPr>
                <w:rFonts w:asciiTheme="minorEastAsia" w:hAnsiTheme="minorEastAsia" w:hint="eastAsia"/>
                <w:szCs w:val="21"/>
              </w:rPr>
              <w:t>工程のうち「加工」、「組立・搭載」、「溶接」、「塗装」、「配管」又は「機械据付・試運転」の各工程において、</w:t>
            </w:r>
            <w:r w:rsidRPr="006F62FE">
              <w:rPr>
                <w:rFonts w:asciiTheme="minorEastAsia" w:hAnsiTheme="minorEastAsia"/>
                <w:szCs w:val="21"/>
              </w:rPr>
              <w:t>同表の(</w:t>
            </w:r>
            <w:r w:rsidRPr="006F62FE">
              <w:rPr>
                <w:rFonts w:asciiTheme="minorEastAsia" w:hAnsiTheme="minorEastAsia" w:hint="eastAsia"/>
                <w:szCs w:val="21"/>
              </w:rPr>
              <w:t>ろ</w:t>
            </w:r>
            <w:r w:rsidRPr="006F62FE">
              <w:rPr>
                <w:rFonts w:asciiTheme="minorEastAsia" w:hAnsiTheme="minorEastAsia"/>
                <w:szCs w:val="21"/>
              </w:rPr>
              <w:t>)欄に掲げる検査が同表の(</w:t>
            </w:r>
            <w:r w:rsidRPr="006F62FE">
              <w:rPr>
                <w:rFonts w:asciiTheme="minorEastAsia" w:hAnsiTheme="minorEastAsia" w:hint="eastAsia"/>
                <w:szCs w:val="21"/>
              </w:rPr>
              <w:t>は</w:t>
            </w:r>
            <w:r w:rsidRPr="006F62FE">
              <w:rPr>
                <w:rFonts w:asciiTheme="minorEastAsia" w:hAnsiTheme="minorEastAsia"/>
                <w:szCs w:val="21"/>
              </w:rPr>
              <w:t>)欄に掲げる検査設備を用いて適切に行われていること。</w:t>
            </w:r>
            <w:r w:rsidRPr="006F62FE">
              <w:rPr>
                <w:rFonts w:asciiTheme="minorEastAsia" w:hAnsiTheme="minorEastAsia" w:hint="eastAsia"/>
                <w:szCs w:val="21"/>
              </w:rPr>
              <w:t>その他の事業活動にあっては、別表の</w:t>
            </w:r>
            <w:r w:rsidRPr="006F62FE">
              <w:rPr>
                <w:rFonts w:asciiTheme="minorEastAsia" w:hAnsiTheme="minorEastAsia"/>
                <w:szCs w:val="21"/>
              </w:rPr>
              <w:t>(</w:t>
            </w:r>
            <w:r w:rsidRPr="006F62FE">
              <w:rPr>
                <w:rFonts w:asciiTheme="minorEastAsia" w:hAnsiTheme="minorEastAsia" w:hint="eastAsia"/>
                <w:szCs w:val="21"/>
              </w:rPr>
              <w:t>い</w:t>
            </w:r>
            <w:r w:rsidRPr="006F62FE">
              <w:rPr>
                <w:rFonts w:asciiTheme="minorEastAsia" w:hAnsiTheme="minorEastAsia"/>
                <w:szCs w:val="21"/>
              </w:rPr>
              <w:t>)欄に掲げる</w:t>
            </w:r>
            <w:r w:rsidRPr="006F62FE">
              <w:rPr>
                <w:rFonts w:asciiTheme="minorEastAsia" w:hAnsiTheme="minorEastAsia" w:hint="eastAsia"/>
                <w:szCs w:val="21"/>
              </w:rPr>
              <w:t>工程のうち「鋳造」、「鍛造」、「機械加工」、「電気機器組立」、「電子機器組立」又は「その他」の各工程において、</w:t>
            </w:r>
            <w:r w:rsidRPr="006F62FE">
              <w:rPr>
                <w:rFonts w:asciiTheme="minorEastAsia" w:hAnsiTheme="minorEastAsia"/>
                <w:szCs w:val="21"/>
              </w:rPr>
              <w:t>同表の(</w:t>
            </w:r>
            <w:r w:rsidRPr="006F62FE">
              <w:rPr>
                <w:rFonts w:asciiTheme="minorEastAsia" w:hAnsiTheme="minorEastAsia" w:hint="eastAsia"/>
                <w:szCs w:val="21"/>
              </w:rPr>
              <w:t>ろ</w:t>
            </w:r>
            <w:r w:rsidRPr="006F62FE">
              <w:rPr>
                <w:rFonts w:asciiTheme="minorEastAsia" w:hAnsiTheme="minorEastAsia"/>
                <w:szCs w:val="21"/>
              </w:rPr>
              <w:t>)欄に掲げる検査が同表の(</w:t>
            </w:r>
            <w:r w:rsidRPr="006F62FE">
              <w:rPr>
                <w:rFonts w:asciiTheme="minorEastAsia" w:hAnsiTheme="minorEastAsia" w:hint="eastAsia"/>
                <w:szCs w:val="21"/>
              </w:rPr>
              <w:t>は</w:t>
            </w:r>
            <w:r w:rsidRPr="006F62FE">
              <w:rPr>
                <w:rFonts w:asciiTheme="minorEastAsia" w:hAnsiTheme="minorEastAsia"/>
                <w:szCs w:val="21"/>
              </w:rPr>
              <w:t>)欄に掲げる検査設備を用いて適切に行われていること。</w:t>
            </w:r>
          </w:p>
        </w:tc>
        <w:tc>
          <w:tcPr>
            <w:tcW w:w="4820" w:type="dxa"/>
          </w:tcPr>
          <w:p w14:paraId="355AEABF" w14:textId="77777777" w:rsidR="008D451F" w:rsidRPr="003B4091" w:rsidRDefault="008D451F" w:rsidP="006E7E30">
            <w:pPr>
              <w:rPr>
                <w:rFonts w:asciiTheme="minorEastAsia" w:hAnsiTheme="minorEastAsia"/>
                <w:color w:val="FF0000"/>
                <w:szCs w:val="21"/>
              </w:rPr>
            </w:pPr>
          </w:p>
        </w:tc>
      </w:tr>
      <w:tr w:rsidR="008D451F" w:rsidRPr="006F62FE" w14:paraId="39ED67C5" w14:textId="77777777" w:rsidTr="006E7E30">
        <w:tc>
          <w:tcPr>
            <w:tcW w:w="4531" w:type="dxa"/>
          </w:tcPr>
          <w:p w14:paraId="3B40063C"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【認定基準第1項第二号】</w:t>
            </w:r>
          </w:p>
          <w:p w14:paraId="223BEFC2"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２．検査設備が検査を行うために必要な精度及び性能を有していること。</w:t>
            </w:r>
          </w:p>
          <w:p w14:paraId="7069B5A6" w14:textId="77777777" w:rsidR="008D451F" w:rsidRPr="006F62FE" w:rsidRDefault="008D451F" w:rsidP="006E7E30">
            <w:pPr>
              <w:rPr>
                <w:rFonts w:asciiTheme="minorEastAsia" w:hAnsiTheme="minorEastAsia"/>
                <w:szCs w:val="21"/>
              </w:rPr>
            </w:pPr>
          </w:p>
        </w:tc>
        <w:tc>
          <w:tcPr>
            <w:tcW w:w="4820" w:type="dxa"/>
          </w:tcPr>
          <w:p w14:paraId="03DC6A79" w14:textId="192D5711" w:rsidR="008D451F" w:rsidRPr="006E7E30" w:rsidRDefault="008D451F" w:rsidP="006E7E30">
            <w:pPr>
              <w:rPr>
                <w:rFonts w:asciiTheme="minorEastAsia" w:hAnsiTheme="minorEastAsia"/>
                <w:color w:val="FF0000"/>
                <w:szCs w:val="21"/>
              </w:rPr>
            </w:pPr>
          </w:p>
        </w:tc>
      </w:tr>
      <w:tr w:rsidR="008D451F" w:rsidRPr="006F62FE" w14:paraId="79CD02FF" w14:textId="77777777" w:rsidTr="006E7E30">
        <w:tc>
          <w:tcPr>
            <w:tcW w:w="4531" w:type="dxa"/>
          </w:tcPr>
          <w:p w14:paraId="63B2B2CD"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【認定基準第1項第三号イ】</w:t>
            </w:r>
          </w:p>
          <w:p w14:paraId="59825231"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３．社内規格が次のとおり適切に整備されていること。</w:t>
            </w:r>
          </w:p>
          <w:p w14:paraId="7797F4F8"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(１)　次に掲げる事項について社内規格が具体的かつ体系的に整備されていること。</w:t>
            </w:r>
          </w:p>
          <w:p w14:paraId="1B9DBFC3"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lastRenderedPageBreak/>
              <w:t>(イ)　船舶等の品質、検査及び保管に関する事項</w:t>
            </w:r>
          </w:p>
          <w:p w14:paraId="0DD26473"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(ロ)　資材の品質、検査及び保管に関する事項</w:t>
            </w:r>
          </w:p>
          <w:p w14:paraId="5B6443A0"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(ハ)　工程ごとの管理項目及びその管理方法、品質特性及びその検査方法並びに作業方法に関する事項</w:t>
            </w:r>
          </w:p>
          <w:p w14:paraId="308345A4"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(ニ)　検査設備の管理に関する事項</w:t>
            </w:r>
          </w:p>
          <w:p w14:paraId="3713695D"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(ホ)　外注管理に関する事項</w:t>
            </w:r>
          </w:p>
          <w:p w14:paraId="7EBDE4E1"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(ヘ)　苦情処理に関する事項</w:t>
            </w:r>
          </w:p>
          <w:p w14:paraId="3BBF42B7" w14:textId="2727F428"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(２)　社内規格が適切に見直されており、かつ、就業者に十分周知されていること。</w:t>
            </w:r>
          </w:p>
        </w:tc>
        <w:tc>
          <w:tcPr>
            <w:tcW w:w="4820" w:type="dxa"/>
          </w:tcPr>
          <w:p w14:paraId="5B482555" w14:textId="77777777" w:rsidR="008D451F" w:rsidRPr="006E7E30" w:rsidRDefault="008D451F" w:rsidP="006E7E30">
            <w:pPr>
              <w:rPr>
                <w:rFonts w:asciiTheme="minorEastAsia" w:hAnsiTheme="minorEastAsia"/>
                <w:color w:val="FF0000"/>
                <w:szCs w:val="21"/>
              </w:rPr>
            </w:pPr>
          </w:p>
        </w:tc>
      </w:tr>
      <w:tr w:rsidR="008D451F" w:rsidRPr="006F62FE" w14:paraId="00091BB8" w14:textId="77777777" w:rsidTr="006E7E30">
        <w:tc>
          <w:tcPr>
            <w:tcW w:w="4531" w:type="dxa"/>
          </w:tcPr>
          <w:p w14:paraId="48F8D7AA"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lastRenderedPageBreak/>
              <w:t>【認定基準第1項第三号ロ】</w:t>
            </w:r>
          </w:p>
          <w:p w14:paraId="0D76654F"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４．船舶等及び資材の検査並びに保管が社内規格に基づいて適切に行われていること。</w:t>
            </w:r>
          </w:p>
          <w:p w14:paraId="1219454B" w14:textId="77777777" w:rsidR="008D451F" w:rsidRPr="006F62FE" w:rsidRDefault="008D451F" w:rsidP="006E7E30">
            <w:pPr>
              <w:ind w:left="210" w:hangingChars="100" w:hanging="210"/>
              <w:rPr>
                <w:rFonts w:asciiTheme="minorEastAsia" w:hAnsiTheme="minorEastAsia"/>
                <w:szCs w:val="21"/>
              </w:rPr>
            </w:pPr>
          </w:p>
        </w:tc>
        <w:tc>
          <w:tcPr>
            <w:tcW w:w="4820" w:type="dxa"/>
          </w:tcPr>
          <w:p w14:paraId="72B0B47D" w14:textId="7B71DAA6" w:rsidR="008D451F" w:rsidRPr="006E7E30" w:rsidRDefault="008D451F" w:rsidP="006E7E30">
            <w:pPr>
              <w:rPr>
                <w:rFonts w:asciiTheme="minorEastAsia" w:hAnsiTheme="minorEastAsia"/>
                <w:color w:val="FF0000"/>
                <w:szCs w:val="21"/>
              </w:rPr>
            </w:pPr>
          </w:p>
        </w:tc>
      </w:tr>
      <w:tr w:rsidR="008D451F" w:rsidRPr="00B82650" w14:paraId="6CA55D8A" w14:textId="77777777" w:rsidTr="006E7E30">
        <w:tc>
          <w:tcPr>
            <w:tcW w:w="4531" w:type="dxa"/>
          </w:tcPr>
          <w:p w14:paraId="78792281"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【認定基準第1項第三号ハ】</w:t>
            </w:r>
          </w:p>
          <w:p w14:paraId="5A2DA5B3"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５．工程の管理が次のとおり適切に行われていること。</w:t>
            </w:r>
          </w:p>
          <w:p w14:paraId="243AAECD"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(１)　製造及び検査が工程ごとに社内規格に基づいて適切に行われているとともに、作業記録、検査記録又は管理図を用いる等必要な方法によりこれらの工程が適切に管理されていること。</w:t>
            </w:r>
          </w:p>
          <w:p w14:paraId="7A50C217"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(２)　工程において発生した不良品又は不合格ロツトの処置、工程に生じた異常に対する処置及び再発防止対策が適切に行われていること。</w:t>
            </w:r>
          </w:p>
          <w:p w14:paraId="0732E179"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(３)　作業の条件及び環境が適切に維持されていること。</w:t>
            </w:r>
          </w:p>
          <w:p w14:paraId="46008ED6" w14:textId="77777777" w:rsidR="008D451F" w:rsidRPr="006F62FE" w:rsidRDefault="008D451F" w:rsidP="006E7E30">
            <w:pPr>
              <w:ind w:left="210" w:hangingChars="100" w:hanging="210"/>
              <w:rPr>
                <w:rFonts w:asciiTheme="minorEastAsia" w:hAnsiTheme="minorEastAsia"/>
                <w:szCs w:val="21"/>
              </w:rPr>
            </w:pPr>
          </w:p>
        </w:tc>
        <w:tc>
          <w:tcPr>
            <w:tcW w:w="4820" w:type="dxa"/>
          </w:tcPr>
          <w:p w14:paraId="3AB27E55" w14:textId="59DE0A57" w:rsidR="008D451F" w:rsidRPr="006E7E30" w:rsidRDefault="008D451F" w:rsidP="006E7E30">
            <w:pPr>
              <w:rPr>
                <w:rFonts w:asciiTheme="minorEastAsia" w:hAnsiTheme="minorEastAsia"/>
                <w:color w:val="FF0000"/>
                <w:szCs w:val="21"/>
              </w:rPr>
            </w:pPr>
          </w:p>
        </w:tc>
      </w:tr>
      <w:tr w:rsidR="008D451F" w:rsidRPr="006F62FE" w14:paraId="404AB32C" w14:textId="77777777" w:rsidTr="006E7E30">
        <w:tc>
          <w:tcPr>
            <w:tcW w:w="4531" w:type="dxa"/>
          </w:tcPr>
          <w:p w14:paraId="1F026F18"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【認定基準第1項第三号ニ】</w:t>
            </w:r>
          </w:p>
          <w:p w14:paraId="55CA1D4B" w14:textId="29B69D6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６．検査設備について、点検、検査、校正、保守等が社内規格に基づいて適切に行われており、これらの設備の精度及び性能が適正に維持されていること。</w:t>
            </w:r>
          </w:p>
        </w:tc>
        <w:tc>
          <w:tcPr>
            <w:tcW w:w="4820" w:type="dxa"/>
          </w:tcPr>
          <w:p w14:paraId="3D5350AC" w14:textId="363F8525" w:rsidR="008D451F" w:rsidRPr="006E7E30" w:rsidRDefault="008D451F" w:rsidP="006E7E30">
            <w:pPr>
              <w:rPr>
                <w:rFonts w:asciiTheme="minorEastAsia" w:hAnsiTheme="minorEastAsia"/>
                <w:color w:val="FF0000"/>
                <w:szCs w:val="21"/>
              </w:rPr>
            </w:pPr>
          </w:p>
        </w:tc>
      </w:tr>
      <w:tr w:rsidR="008D451F" w:rsidRPr="006F62FE" w14:paraId="713F2D15" w14:textId="77777777" w:rsidTr="006E7E30">
        <w:tc>
          <w:tcPr>
            <w:tcW w:w="4531" w:type="dxa"/>
          </w:tcPr>
          <w:p w14:paraId="0CC86CEA"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【認定基準第1項第三号ホ】</w:t>
            </w:r>
          </w:p>
          <w:p w14:paraId="27206CEE" w14:textId="596FA2D3"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７．外注管理が社内規格に基づいて適切に行われていること。</w:t>
            </w:r>
          </w:p>
        </w:tc>
        <w:tc>
          <w:tcPr>
            <w:tcW w:w="4820" w:type="dxa"/>
          </w:tcPr>
          <w:p w14:paraId="41122C6D" w14:textId="3DE3B89B" w:rsidR="008D451F" w:rsidRPr="006E7E30" w:rsidRDefault="008D451F" w:rsidP="006E7E30">
            <w:pPr>
              <w:rPr>
                <w:rFonts w:asciiTheme="minorEastAsia" w:hAnsiTheme="minorEastAsia"/>
                <w:color w:val="FF0000"/>
                <w:szCs w:val="21"/>
              </w:rPr>
            </w:pPr>
          </w:p>
        </w:tc>
      </w:tr>
      <w:tr w:rsidR="008D451F" w:rsidRPr="006F62FE" w14:paraId="74DA9237" w14:textId="77777777" w:rsidTr="006E7E30">
        <w:tc>
          <w:tcPr>
            <w:tcW w:w="4531" w:type="dxa"/>
          </w:tcPr>
          <w:p w14:paraId="1FB17684"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lastRenderedPageBreak/>
              <w:t>【認定基準第1項第三号ヘ】</w:t>
            </w:r>
          </w:p>
          <w:p w14:paraId="3C377940" w14:textId="2AC65A6F"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８．苦情処理が社内規格に基づいて適切に行われているとともに、苦情の要因となった事項の改善が図られていること。</w:t>
            </w:r>
          </w:p>
        </w:tc>
        <w:tc>
          <w:tcPr>
            <w:tcW w:w="4820" w:type="dxa"/>
          </w:tcPr>
          <w:p w14:paraId="034122A4" w14:textId="642DD5D1" w:rsidR="003920DF" w:rsidRPr="006E7E30" w:rsidRDefault="003920DF" w:rsidP="003E3E1D">
            <w:pPr>
              <w:rPr>
                <w:rFonts w:asciiTheme="minorEastAsia" w:hAnsiTheme="minorEastAsia"/>
                <w:color w:val="FF0000"/>
                <w:szCs w:val="21"/>
              </w:rPr>
            </w:pPr>
          </w:p>
        </w:tc>
      </w:tr>
      <w:tr w:rsidR="008D451F" w:rsidRPr="006F62FE" w14:paraId="35A19200" w14:textId="77777777" w:rsidTr="006E7E30">
        <w:tc>
          <w:tcPr>
            <w:tcW w:w="4531" w:type="dxa"/>
          </w:tcPr>
          <w:p w14:paraId="0028415F"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【認定基準第1項第三号ト】</w:t>
            </w:r>
          </w:p>
          <w:p w14:paraId="493EA0E5" w14:textId="16882FBD"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９．船舶等の管理、資材の管理、工程の管理、検査設備の管理、外注管理、苦情処理等に関する記録が必要な期間保存されており、かつ、品質管理の推進に有効に活用されていること。</w:t>
            </w:r>
          </w:p>
        </w:tc>
        <w:tc>
          <w:tcPr>
            <w:tcW w:w="4820" w:type="dxa"/>
          </w:tcPr>
          <w:p w14:paraId="7E98592A" w14:textId="77777777" w:rsidR="008D451F" w:rsidRPr="006E7E30" w:rsidRDefault="008D451F" w:rsidP="006E7E30">
            <w:pPr>
              <w:rPr>
                <w:rFonts w:asciiTheme="minorEastAsia" w:hAnsiTheme="minorEastAsia"/>
                <w:color w:val="FF0000"/>
                <w:szCs w:val="21"/>
              </w:rPr>
            </w:pPr>
          </w:p>
        </w:tc>
      </w:tr>
      <w:tr w:rsidR="008D451F" w:rsidRPr="006F62FE" w14:paraId="29621EC8" w14:textId="77777777" w:rsidTr="006E7E30">
        <w:tc>
          <w:tcPr>
            <w:tcW w:w="4531" w:type="dxa"/>
          </w:tcPr>
          <w:p w14:paraId="126AD9A7"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【認定基準第1項第四号イ】</w:t>
            </w:r>
          </w:p>
          <w:p w14:paraId="282C925E"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10．次に掲げる方法により、品質管理の組織的な運営が図られていること。</w:t>
            </w:r>
          </w:p>
          <w:p w14:paraId="50F7EA8D"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(１)　品質管理の推進が工場等の経営指針として確立されており、品質管理が計画的に実施されていること。</w:t>
            </w:r>
          </w:p>
          <w:p w14:paraId="51EE0B39"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(２)　工場等における品質管理を適正に行うため、各組織の責任及び権限が明確に定められているとともに、品質管理推進責任者を中心として各組織間の有機的な連携がとられており、かつ、品質管理を推進する上での問題点が把握され、その解決のために適切な措置がとられていること。</w:t>
            </w:r>
          </w:p>
          <w:p w14:paraId="66713BC5" w14:textId="019C3038"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(３)　工場等における品質管理を推進するために必要な教育訓練が就業者に対して計画的に行われており、また、工程の一部を外部の者に行わせている場合においては、その者に対し品質管理の推進に係る技術的指導が適切に行われていること。</w:t>
            </w:r>
          </w:p>
        </w:tc>
        <w:tc>
          <w:tcPr>
            <w:tcW w:w="4820" w:type="dxa"/>
          </w:tcPr>
          <w:p w14:paraId="06208A31" w14:textId="4D70A604" w:rsidR="008D451F" w:rsidRPr="006E7E30" w:rsidRDefault="008D451F" w:rsidP="006E7E30">
            <w:pPr>
              <w:rPr>
                <w:rFonts w:asciiTheme="minorEastAsia" w:hAnsiTheme="minorEastAsia"/>
                <w:color w:val="FF0000"/>
                <w:szCs w:val="21"/>
              </w:rPr>
            </w:pPr>
          </w:p>
        </w:tc>
      </w:tr>
      <w:tr w:rsidR="008D451F" w:rsidRPr="006F62FE" w14:paraId="54FA2A86" w14:textId="77777777" w:rsidTr="006E7E30">
        <w:tc>
          <w:tcPr>
            <w:tcW w:w="4531" w:type="dxa"/>
          </w:tcPr>
          <w:p w14:paraId="3443977E" w14:textId="77777777" w:rsidR="008D451F" w:rsidRPr="006F62FE" w:rsidRDefault="008D451F" w:rsidP="006E7E30">
            <w:pPr>
              <w:ind w:left="210" w:hangingChars="100" w:hanging="210"/>
              <w:rPr>
                <w:rFonts w:asciiTheme="minorEastAsia" w:hAnsiTheme="minorEastAsia"/>
                <w:szCs w:val="21"/>
              </w:rPr>
            </w:pPr>
            <w:r>
              <w:rPr>
                <w:rFonts w:asciiTheme="minorEastAsia" w:hAnsiTheme="minorEastAsia" w:hint="eastAsia"/>
                <w:szCs w:val="21"/>
              </w:rPr>
              <w:t>【認定基準第1項第四号ロ】</w:t>
            </w:r>
          </w:p>
          <w:p w14:paraId="20177AC7"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hint="eastAsia"/>
                <w:szCs w:val="21"/>
              </w:rPr>
              <w:t>11．工場等において、品質管理推進責任者を選任し、次に掲げる職務を行わせていること。</w:t>
            </w:r>
          </w:p>
          <w:p w14:paraId="3FCDF6C0"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szCs w:val="21"/>
              </w:rPr>
              <w:t>(１)　品質管理に関する計画の立案及び推進</w:t>
            </w:r>
          </w:p>
          <w:p w14:paraId="5B800CC3"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szCs w:val="21"/>
              </w:rPr>
              <w:t>(２)　社内規格の制定、改正等についての統括</w:t>
            </w:r>
          </w:p>
          <w:p w14:paraId="5A76714D"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szCs w:val="21"/>
              </w:rPr>
              <w:t xml:space="preserve">(３)　</w:t>
            </w:r>
            <w:r w:rsidRPr="006F62FE">
              <w:rPr>
                <w:rFonts w:asciiTheme="minorEastAsia" w:hAnsiTheme="minorEastAsia" w:hint="eastAsia"/>
                <w:szCs w:val="21"/>
              </w:rPr>
              <w:t>船舶等</w:t>
            </w:r>
            <w:r w:rsidRPr="006F62FE">
              <w:rPr>
                <w:rFonts w:asciiTheme="minorEastAsia" w:hAnsiTheme="minorEastAsia"/>
                <w:szCs w:val="21"/>
              </w:rPr>
              <w:t>の品質水準の評価</w:t>
            </w:r>
          </w:p>
          <w:p w14:paraId="0CE5765C"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szCs w:val="21"/>
              </w:rPr>
              <w:t>(４)　各工程における品質管理の実施に関する指導及び助言並びに部門間の調整</w:t>
            </w:r>
          </w:p>
          <w:p w14:paraId="59FA63AA"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szCs w:val="21"/>
              </w:rPr>
              <w:t>(５)　工程に生じた異常、苦情等に関する処置</w:t>
            </w:r>
            <w:r w:rsidRPr="006F62FE">
              <w:rPr>
                <w:rFonts w:asciiTheme="minorEastAsia" w:hAnsiTheme="minorEastAsia"/>
                <w:szCs w:val="21"/>
              </w:rPr>
              <w:lastRenderedPageBreak/>
              <w:t>及びその対策に関する指導及び助言</w:t>
            </w:r>
          </w:p>
          <w:p w14:paraId="75CE4C18" w14:textId="77777777"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szCs w:val="21"/>
              </w:rPr>
              <w:t>(６)　就業者に対する品質管理に関する教育訓練の推進</w:t>
            </w:r>
          </w:p>
          <w:p w14:paraId="648759F7" w14:textId="5FF27D8D" w:rsidR="008D451F" w:rsidRPr="006F62FE" w:rsidRDefault="008D451F" w:rsidP="006E7E30">
            <w:pPr>
              <w:ind w:left="210" w:hangingChars="100" w:hanging="210"/>
              <w:rPr>
                <w:rFonts w:asciiTheme="minorEastAsia" w:hAnsiTheme="minorEastAsia"/>
                <w:szCs w:val="21"/>
              </w:rPr>
            </w:pPr>
            <w:r w:rsidRPr="006F62FE">
              <w:rPr>
                <w:rFonts w:asciiTheme="minorEastAsia" w:hAnsiTheme="minorEastAsia"/>
                <w:szCs w:val="21"/>
              </w:rPr>
              <w:t>(７)　外注管理に関する指導及び助言</w:t>
            </w:r>
          </w:p>
        </w:tc>
        <w:tc>
          <w:tcPr>
            <w:tcW w:w="4820" w:type="dxa"/>
          </w:tcPr>
          <w:p w14:paraId="2C44583F" w14:textId="77777777" w:rsidR="008D451F" w:rsidRPr="006E7E30" w:rsidRDefault="008D451F" w:rsidP="006E7E30">
            <w:pPr>
              <w:rPr>
                <w:rFonts w:asciiTheme="minorEastAsia" w:hAnsiTheme="minorEastAsia"/>
                <w:color w:val="FF0000"/>
                <w:szCs w:val="21"/>
              </w:rPr>
            </w:pPr>
          </w:p>
        </w:tc>
      </w:tr>
    </w:tbl>
    <w:p w14:paraId="112519DF" w14:textId="437FC76E" w:rsidR="009D03B0" w:rsidRDefault="009D03B0" w:rsidP="008D451F">
      <w:pPr>
        <w:widowControl/>
        <w:jc w:val="left"/>
        <w:rPr>
          <w:rFonts w:asciiTheme="minorEastAsia" w:hAnsiTheme="minorEastAsia"/>
          <w:szCs w:val="21"/>
        </w:rPr>
      </w:pPr>
    </w:p>
    <w:p w14:paraId="75CE2299" w14:textId="28EA99AE" w:rsidR="00DA3BBC" w:rsidRPr="00DA3BBC" w:rsidRDefault="009D03B0" w:rsidP="00DA3BBC">
      <w:pPr>
        <w:jc w:val="right"/>
      </w:pPr>
      <w:r>
        <w:rPr>
          <w:rFonts w:asciiTheme="minorEastAsia" w:hAnsiTheme="minorEastAsia"/>
          <w:szCs w:val="21"/>
        </w:rPr>
        <w:br w:type="page"/>
      </w:r>
      <w:r w:rsidR="00DA3BBC">
        <w:rPr>
          <w:rFonts w:hint="eastAsia"/>
          <w:noProof/>
        </w:rPr>
        <w:lastRenderedPageBreak/>
        <mc:AlternateContent>
          <mc:Choice Requires="wps">
            <w:drawing>
              <wp:anchor distT="0" distB="0" distL="114300" distR="114300" simplePos="0" relativeHeight="251663360" behindDoc="0" locked="0" layoutInCell="1" allowOverlap="1" wp14:anchorId="4B166A86" wp14:editId="49FA1695">
                <wp:simplePos x="0" y="0"/>
                <wp:positionH relativeFrom="column">
                  <wp:posOffset>14605</wp:posOffset>
                </wp:positionH>
                <wp:positionV relativeFrom="paragraph">
                  <wp:posOffset>-414655</wp:posOffset>
                </wp:positionV>
                <wp:extent cx="23812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381250" cy="314325"/>
                        </a:xfrm>
                        <a:prstGeom prst="rect">
                          <a:avLst/>
                        </a:prstGeom>
                        <a:solidFill>
                          <a:schemeClr val="lt1"/>
                        </a:solidFill>
                        <a:ln w="6350">
                          <a:solidFill>
                            <a:prstClr val="black"/>
                          </a:solidFill>
                        </a:ln>
                      </wps:spPr>
                      <wps:txbx>
                        <w:txbxContent>
                          <w:p w14:paraId="66A6E274" w14:textId="074922D1" w:rsidR="003B7549" w:rsidRDefault="003B7549" w:rsidP="00DA3BBC">
                            <w:pPr>
                              <w:jc w:val="left"/>
                            </w:pPr>
                            <w:r>
                              <w:rPr>
                                <w:rFonts w:hint="eastAsia"/>
                              </w:rPr>
                              <w:t>ISO</w:t>
                            </w:r>
                            <w:r>
                              <w:t>9001</w:t>
                            </w:r>
                            <w:r>
                              <w:rPr>
                                <w:rFonts w:hint="eastAsia"/>
                              </w:rPr>
                              <w:t>の</w:t>
                            </w:r>
                            <w:r>
                              <w:t>認定を</w:t>
                            </w:r>
                            <w:r>
                              <w:rPr>
                                <w:rFonts w:hint="eastAsia"/>
                              </w:rPr>
                              <w:t>受け</w:t>
                            </w:r>
                            <w:r>
                              <w:t>てい</w:t>
                            </w:r>
                            <w:r>
                              <w:rPr>
                                <w:rFonts w:hint="eastAsia"/>
                              </w:rPr>
                              <w:t>る</w:t>
                            </w:r>
                            <w: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6A86" id="テキスト ボックス 4" o:spid="_x0000_s1028" type="#_x0000_t202" style="position:absolute;left:0;text-align:left;margin-left:1.15pt;margin-top:-32.65pt;width:18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" fillcolor="white [3201]" strokeweight=".5pt">
                <v:textbox>
                  <w:txbxContent>
                    <w:p w14:paraId="66A6E274" w14:textId="074922D1" w:rsidR="003B7549" w:rsidRDefault="003B7549" w:rsidP="00DA3BBC">
                      <w:pPr>
                        <w:jc w:val="left"/>
                      </w:pPr>
                      <w:r>
                        <w:rPr>
                          <w:rFonts w:hint="eastAsia"/>
                        </w:rPr>
                        <w:t>ISO</w:t>
                      </w:r>
                      <w:r>
                        <w:t>9001</w:t>
                      </w:r>
                      <w:r>
                        <w:rPr>
                          <w:rFonts w:hint="eastAsia"/>
                        </w:rPr>
                        <w:t>の</w:t>
                      </w:r>
                      <w:r>
                        <w:t>認定を</w:t>
                      </w:r>
                      <w:r>
                        <w:rPr>
                          <w:rFonts w:hint="eastAsia"/>
                        </w:rPr>
                        <w:t>受け</w:t>
                      </w:r>
                      <w:r>
                        <w:t>てい</w:t>
                      </w:r>
                      <w:r>
                        <w:rPr>
                          <w:rFonts w:hint="eastAsia"/>
                        </w:rPr>
                        <w:t>る</w:t>
                      </w:r>
                      <w:r>
                        <w:t>場合</w:t>
                      </w:r>
                    </w:p>
                  </w:txbxContent>
                </v:textbox>
              </v:shape>
            </w:pict>
          </mc:Fallback>
        </mc:AlternateContent>
      </w:r>
      <w:r w:rsidR="00DA3BBC" w:rsidRPr="00DA3BBC">
        <w:rPr>
          <w:rFonts w:hint="eastAsia"/>
        </w:rPr>
        <w:t>（様式</w:t>
      </w:r>
      <w:r w:rsidR="00DA3BBC" w:rsidRPr="00DA3BBC">
        <w:rPr>
          <w:rFonts w:hint="eastAsia"/>
        </w:rPr>
        <w:t>2</w:t>
      </w:r>
      <w:r w:rsidR="00DA3BBC" w:rsidRPr="00DA3BBC">
        <w:rPr>
          <w:rFonts w:hint="eastAsia"/>
        </w:rPr>
        <w:t>）</w:t>
      </w:r>
    </w:p>
    <w:p w14:paraId="50DF57A1" w14:textId="1C3E6032" w:rsidR="00011EC0" w:rsidRDefault="00011EC0" w:rsidP="00011EC0">
      <w:pPr>
        <w:jc w:val="center"/>
        <w:rPr>
          <w:rFonts w:hAnsi="ＭＳ 明朝"/>
          <w:szCs w:val="21"/>
        </w:rPr>
      </w:pPr>
      <w:r>
        <w:rPr>
          <w:rFonts w:hAnsi="ＭＳ 明朝" w:hint="eastAsia"/>
          <w:szCs w:val="21"/>
        </w:rPr>
        <w:t>品質向上に係る基準適合状況報告書</w:t>
      </w:r>
    </w:p>
    <w:p w14:paraId="561CB56D" w14:textId="7BA07C32" w:rsidR="00DA3BBC" w:rsidRDefault="0035637B" w:rsidP="00DA3BBC">
      <w:pPr>
        <w:jc w:val="right"/>
        <w:rPr>
          <w:rFonts w:asciiTheme="minorEastAsia" w:hAnsiTheme="minorEastAsia"/>
          <w:szCs w:val="21"/>
        </w:rPr>
      </w:pPr>
      <w:r>
        <w:rPr>
          <w:rFonts w:asciiTheme="minorEastAsia" w:hAnsiTheme="minorEastAsia" w:hint="eastAsia"/>
          <w:szCs w:val="21"/>
        </w:rPr>
        <w:t>令和〇年〇月〇日</w:t>
      </w:r>
    </w:p>
    <w:p w14:paraId="2668FE74" w14:textId="77777777" w:rsidR="00DA3BBC" w:rsidRDefault="00DA3BBC" w:rsidP="00DA3BBC">
      <w:pPr>
        <w:rPr>
          <w:rFonts w:asciiTheme="minorEastAsia" w:hAnsiTheme="minorEastAsia"/>
          <w:szCs w:val="21"/>
        </w:rPr>
      </w:pPr>
      <w:r>
        <w:rPr>
          <w:rFonts w:asciiTheme="minorEastAsia" w:hAnsiTheme="minorEastAsia" w:hint="eastAsia"/>
          <w:szCs w:val="21"/>
        </w:rPr>
        <w:t>国土交通省海事局</w:t>
      </w:r>
    </w:p>
    <w:p w14:paraId="24F65FD0" w14:textId="77777777" w:rsidR="00DA3BBC" w:rsidRDefault="00DA3BBC" w:rsidP="00DA3BBC">
      <w:pPr>
        <w:rPr>
          <w:rFonts w:asciiTheme="minorEastAsia" w:hAnsiTheme="minorEastAsia"/>
          <w:szCs w:val="21"/>
        </w:rPr>
      </w:pPr>
      <w:r>
        <w:rPr>
          <w:rFonts w:asciiTheme="minorEastAsia" w:hAnsiTheme="minorEastAsia" w:hint="eastAsia"/>
          <w:szCs w:val="21"/>
        </w:rPr>
        <w:t>船舶産業課御中</w:t>
      </w:r>
    </w:p>
    <w:p w14:paraId="1AC686D5" w14:textId="77777777" w:rsidR="00DA3BBC" w:rsidRDefault="00DA3BBC" w:rsidP="00DA3BBC">
      <w:pPr>
        <w:jc w:val="right"/>
        <w:rPr>
          <w:rFonts w:asciiTheme="minorEastAsia" w:hAnsiTheme="minorEastAsia"/>
          <w:szCs w:val="21"/>
        </w:rPr>
      </w:pPr>
      <w:r>
        <w:rPr>
          <w:rFonts w:asciiTheme="minorEastAsia" w:hAnsiTheme="minorEastAsia" w:hint="eastAsia"/>
          <w:szCs w:val="21"/>
        </w:rPr>
        <w:t>申請者の氏名又</w:t>
      </w:r>
    </w:p>
    <w:p w14:paraId="4D2F4BCE" w14:textId="77777777" w:rsidR="00DA3BBC" w:rsidRDefault="00DA3BBC" w:rsidP="00DA3BBC">
      <w:pPr>
        <w:jc w:val="right"/>
        <w:rPr>
          <w:rFonts w:asciiTheme="minorEastAsia" w:hAnsiTheme="minorEastAsia"/>
          <w:szCs w:val="21"/>
        </w:rPr>
      </w:pPr>
      <w:r>
        <w:rPr>
          <w:rFonts w:asciiTheme="minorEastAsia" w:hAnsiTheme="minorEastAsia" w:hint="eastAsia"/>
          <w:szCs w:val="21"/>
        </w:rPr>
        <w:t>は名称及び住所</w:t>
      </w:r>
    </w:p>
    <w:p w14:paraId="2A7C010B" w14:textId="77777777" w:rsidR="00DA3BBC" w:rsidRDefault="00DA3BBC" w:rsidP="00DA3BBC">
      <w:pPr>
        <w:rPr>
          <w:rFonts w:asciiTheme="minorEastAsia" w:hAnsiTheme="minorEastAsia"/>
          <w:szCs w:val="21"/>
        </w:rPr>
      </w:pPr>
    </w:p>
    <w:p w14:paraId="7240C95A" w14:textId="3E5F743B" w:rsidR="00DA3BBC" w:rsidRDefault="00F01F1A" w:rsidP="00DA3BBC">
      <w:pPr>
        <w:ind w:firstLineChars="100" w:firstLine="210"/>
        <w:jc w:val="left"/>
        <w:rPr>
          <w:rFonts w:asciiTheme="minorEastAsia" w:hAnsiTheme="minorEastAsia"/>
          <w:szCs w:val="21"/>
        </w:rPr>
      </w:pPr>
      <w:r w:rsidRPr="00F01F1A">
        <w:rPr>
          <w:rFonts w:asciiTheme="minorEastAsia" w:hAnsiTheme="minorEastAsia" w:hint="eastAsia"/>
          <w:szCs w:val="21"/>
        </w:rPr>
        <w:t>造船等事業者がその製造又は修繕する船舶等の品質の向上を図るために講ずべき取組の基準を定める告示</w:t>
      </w:r>
      <w:r w:rsidR="00DA3BBC" w:rsidRPr="006F62FE">
        <w:rPr>
          <w:rFonts w:asciiTheme="minorEastAsia" w:hAnsiTheme="minorEastAsia" w:hint="eastAsia"/>
          <w:szCs w:val="21"/>
        </w:rPr>
        <w:t>（</w:t>
      </w:r>
      <w:r w:rsidR="009C6E0B">
        <w:rPr>
          <w:rFonts w:asciiTheme="minorEastAsia" w:hAnsiTheme="minorEastAsia" w:hint="eastAsia"/>
          <w:szCs w:val="21"/>
        </w:rPr>
        <w:t>令和３年</w:t>
      </w:r>
      <w:r w:rsidR="00DA3BBC" w:rsidRPr="006F62FE">
        <w:rPr>
          <w:rFonts w:asciiTheme="minorEastAsia" w:hAnsiTheme="minorEastAsia" w:hint="eastAsia"/>
          <w:szCs w:val="21"/>
        </w:rPr>
        <w:t>国土交通省告示第</w:t>
      </w:r>
      <w:r w:rsidR="009C6E0B">
        <w:rPr>
          <w:rFonts w:asciiTheme="minorEastAsia" w:hAnsiTheme="minorEastAsia" w:hint="eastAsia"/>
          <w:szCs w:val="21"/>
        </w:rPr>
        <w:t>1174</w:t>
      </w:r>
      <w:r w:rsidR="00DA3BBC" w:rsidRPr="006F62FE">
        <w:rPr>
          <w:rFonts w:asciiTheme="minorEastAsia" w:hAnsiTheme="minorEastAsia" w:hint="eastAsia"/>
          <w:szCs w:val="21"/>
        </w:rPr>
        <w:t>号）</w:t>
      </w:r>
      <w:r w:rsidR="00DA3BBC">
        <w:rPr>
          <w:rFonts w:asciiTheme="minorEastAsia" w:hAnsiTheme="minorEastAsia" w:hint="eastAsia"/>
          <w:szCs w:val="21"/>
        </w:rPr>
        <w:t>（以下「認定基準」という。）第2項の規定</w:t>
      </w:r>
      <w:r w:rsidR="003920DF">
        <w:rPr>
          <w:rFonts w:asciiTheme="minorEastAsia" w:hAnsiTheme="minorEastAsia" w:hint="eastAsia"/>
          <w:szCs w:val="21"/>
        </w:rPr>
        <w:t>に関する適合状況について以下のとおり報告</w:t>
      </w:r>
      <w:r w:rsidR="00DA3BBC">
        <w:rPr>
          <w:rFonts w:asciiTheme="minorEastAsia" w:hAnsiTheme="minorEastAsia" w:hint="eastAsia"/>
          <w:szCs w:val="21"/>
        </w:rPr>
        <w:t>します。</w:t>
      </w:r>
    </w:p>
    <w:p w14:paraId="3A79710A" w14:textId="77777777" w:rsidR="00DA3BBC" w:rsidRPr="0091768C" w:rsidRDefault="00DA3BBC" w:rsidP="00DA3BBC">
      <w:pPr>
        <w:jc w:val="left"/>
        <w:rPr>
          <w:rFonts w:asciiTheme="minorEastAsia" w:hAnsiTheme="minorEastAsia"/>
          <w:szCs w:val="21"/>
        </w:rPr>
      </w:pPr>
      <w:r>
        <w:rPr>
          <w:rFonts w:asciiTheme="minorEastAsia" w:hAnsiTheme="minorEastAsia" w:hint="eastAsia"/>
          <w:szCs w:val="21"/>
        </w:rPr>
        <w:t xml:space="preserve">　なお、国土交通省海事局船舶産業課の求めに応じ、社内規格その他の必要な資料を提出することを承諾します。</w:t>
      </w:r>
    </w:p>
    <w:p w14:paraId="3714CB41" w14:textId="77777777" w:rsidR="00DA3BBC" w:rsidRPr="005A0DA5" w:rsidRDefault="00DA3BBC" w:rsidP="00DA3BBC">
      <w:pPr>
        <w:ind w:leftChars="-32" w:left="143" w:hangingChars="100" w:hanging="210"/>
        <w:rPr>
          <w:rFonts w:asciiTheme="minorEastAsia" w:hAnsiTheme="minorEastAsia"/>
          <w:szCs w:val="21"/>
        </w:rPr>
      </w:pPr>
    </w:p>
    <w:tbl>
      <w:tblPr>
        <w:tblStyle w:val="a8"/>
        <w:tblW w:w="9351" w:type="dxa"/>
        <w:tblLook w:val="04A0" w:firstRow="1" w:lastRow="0" w:firstColumn="1" w:lastColumn="0" w:noHBand="0" w:noVBand="1"/>
      </w:tblPr>
      <w:tblGrid>
        <w:gridCol w:w="4815"/>
        <w:gridCol w:w="4536"/>
      </w:tblGrid>
      <w:tr w:rsidR="00DA3BBC" w:rsidRPr="006F62FE" w14:paraId="318FA4A9" w14:textId="77777777" w:rsidTr="009B1A8E">
        <w:tc>
          <w:tcPr>
            <w:tcW w:w="4815" w:type="dxa"/>
          </w:tcPr>
          <w:p w14:paraId="33C63BEE" w14:textId="77777777" w:rsidR="00DA3BBC" w:rsidRPr="006F62FE" w:rsidRDefault="00DA3BBC" w:rsidP="009B1A8E">
            <w:pPr>
              <w:jc w:val="center"/>
              <w:rPr>
                <w:rFonts w:asciiTheme="minorEastAsia" w:hAnsiTheme="minorEastAsia"/>
                <w:szCs w:val="21"/>
              </w:rPr>
            </w:pPr>
            <w:r w:rsidRPr="006F62FE">
              <w:rPr>
                <w:rFonts w:asciiTheme="minorEastAsia" w:hAnsiTheme="minorEastAsia" w:hint="eastAsia"/>
                <w:szCs w:val="21"/>
              </w:rPr>
              <w:t>関係基準</w:t>
            </w:r>
          </w:p>
        </w:tc>
        <w:tc>
          <w:tcPr>
            <w:tcW w:w="4536" w:type="dxa"/>
          </w:tcPr>
          <w:p w14:paraId="56F5DF98" w14:textId="77777777" w:rsidR="00DA3BBC" w:rsidRPr="006F62FE" w:rsidRDefault="00DA3BBC" w:rsidP="009B1A8E">
            <w:pPr>
              <w:jc w:val="center"/>
              <w:rPr>
                <w:rFonts w:asciiTheme="minorEastAsia" w:hAnsiTheme="minorEastAsia"/>
                <w:szCs w:val="21"/>
              </w:rPr>
            </w:pPr>
            <w:r w:rsidRPr="006F62FE">
              <w:rPr>
                <w:rFonts w:asciiTheme="minorEastAsia" w:hAnsiTheme="minorEastAsia" w:hint="eastAsia"/>
                <w:szCs w:val="21"/>
              </w:rPr>
              <w:t>適合状況</w:t>
            </w:r>
          </w:p>
        </w:tc>
      </w:tr>
      <w:tr w:rsidR="00DA3BBC" w:rsidRPr="006F62FE" w14:paraId="3229F90A" w14:textId="77777777" w:rsidTr="009B1A8E">
        <w:tc>
          <w:tcPr>
            <w:tcW w:w="4815" w:type="dxa"/>
          </w:tcPr>
          <w:p w14:paraId="6EACA415" w14:textId="77777777" w:rsidR="00DA3BBC" w:rsidRPr="006F62FE" w:rsidRDefault="00DA3BBC" w:rsidP="009B1A8E">
            <w:pPr>
              <w:ind w:left="210" w:hangingChars="100" w:hanging="210"/>
              <w:rPr>
                <w:rFonts w:asciiTheme="minorEastAsia" w:hAnsiTheme="minorEastAsia"/>
                <w:szCs w:val="21"/>
              </w:rPr>
            </w:pPr>
            <w:r>
              <w:rPr>
                <w:rFonts w:asciiTheme="minorEastAsia" w:hAnsiTheme="minorEastAsia" w:hint="eastAsia"/>
                <w:szCs w:val="21"/>
              </w:rPr>
              <w:t>【認定基準第2項第一号】</w:t>
            </w:r>
          </w:p>
          <w:p w14:paraId="701FBEC6"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hint="eastAsia"/>
                <w:szCs w:val="21"/>
              </w:rPr>
              <w:t>１．検査設備、検査方法、品質管理方法その他品質向上に必要な技術的生産条件が、日本産業規格Q9001の規定に適合していること。</w:t>
            </w:r>
          </w:p>
        </w:tc>
        <w:tc>
          <w:tcPr>
            <w:tcW w:w="4536" w:type="dxa"/>
          </w:tcPr>
          <w:p w14:paraId="3E7F3BE8" w14:textId="77777777" w:rsidR="00DA3BBC" w:rsidRPr="006F62FE" w:rsidRDefault="00DA3BBC" w:rsidP="009B1A8E">
            <w:pPr>
              <w:rPr>
                <w:rFonts w:asciiTheme="minorEastAsia" w:hAnsiTheme="minorEastAsia"/>
                <w:szCs w:val="21"/>
              </w:rPr>
            </w:pPr>
          </w:p>
        </w:tc>
      </w:tr>
      <w:tr w:rsidR="00DA3BBC" w:rsidRPr="006F62FE" w14:paraId="0C642ED1" w14:textId="77777777" w:rsidTr="009B1A8E">
        <w:tc>
          <w:tcPr>
            <w:tcW w:w="4815" w:type="dxa"/>
          </w:tcPr>
          <w:p w14:paraId="0F43D299" w14:textId="77777777" w:rsidR="00DA3BBC" w:rsidRDefault="00DA3BBC" w:rsidP="009B1A8E">
            <w:pPr>
              <w:ind w:left="210" w:hangingChars="100" w:hanging="210"/>
              <w:rPr>
                <w:rFonts w:asciiTheme="minorEastAsia" w:hAnsiTheme="minorEastAsia"/>
                <w:szCs w:val="21"/>
              </w:rPr>
            </w:pPr>
            <w:r>
              <w:rPr>
                <w:rFonts w:asciiTheme="minorEastAsia" w:hAnsiTheme="minorEastAsia" w:hint="eastAsia"/>
                <w:szCs w:val="21"/>
              </w:rPr>
              <w:t>【認定基準第2項第二号（第1項第一号）】</w:t>
            </w:r>
          </w:p>
          <w:p w14:paraId="37F2E284" w14:textId="77777777" w:rsidR="00DA3BBC" w:rsidRDefault="00DA3BBC" w:rsidP="009B1A8E">
            <w:pPr>
              <w:ind w:left="210" w:hangingChars="100" w:hanging="210"/>
              <w:rPr>
                <w:rFonts w:asciiTheme="minorEastAsia" w:hAnsiTheme="minorEastAsia"/>
                <w:szCs w:val="21"/>
              </w:rPr>
            </w:pPr>
            <w:r w:rsidRPr="006F62FE">
              <w:rPr>
                <w:rFonts w:asciiTheme="minorEastAsia" w:hAnsiTheme="minorEastAsia" w:hint="eastAsia"/>
                <w:szCs w:val="21"/>
              </w:rPr>
              <w:t>２．船舶又は船体の製造又は修繕をする事業活動にあっては、別表の</w:t>
            </w:r>
            <w:r w:rsidRPr="006F62FE">
              <w:rPr>
                <w:rFonts w:asciiTheme="minorEastAsia" w:hAnsiTheme="minorEastAsia"/>
                <w:szCs w:val="21"/>
              </w:rPr>
              <w:t>(</w:t>
            </w:r>
            <w:r w:rsidRPr="006F62FE">
              <w:rPr>
                <w:rFonts w:asciiTheme="minorEastAsia" w:hAnsiTheme="minorEastAsia" w:hint="eastAsia"/>
                <w:szCs w:val="21"/>
              </w:rPr>
              <w:t>い</w:t>
            </w:r>
            <w:r w:rsidRPr="006F62FE">
              <w:rPr>
                <w:rFonts w:asciiTheme="minorEastAsia" w:hAnsiTheme="minorEastAsia"/>
                <w:szCs w:val="21"/>
              </w:rPr>
              <w:t>)欄に掲げる</w:t>
            </w:r>
            <w:r w:rsidRPr="006F62FE">
              <w:rPr>
                <w:rFonts w:asciiTheme="minorEastAsia" w:hAnsiTheme="minorEastAsia" w:hint="eastAsia"/>
                <w:szCs w:val="21"/>
              </w:rPr>
              <w:t>工程のうち「加工」、「組立・搭載」、「溶接」、「塗装」、「配管」又は「機械据付・試運転」の各工程において、</w:t>
            </w:r>
            <w:r w:rsidRPr="006F62FE">
              <w:rPr>
                <w:rFonts w:asciiTheme="minorEastAsia" w:hAnsiTheme="minorEastAsia"/>
                <w:szCs w:val="21"/>
              </w:rPr>
              <w:t>同表の(</w:t>
            </w:r>
            <w:r w:rsidRPr="006F62FE">
              <w:rPr>
                <w:rFonts w:asciiTheme="minorEastAsia" w:hAnsiTheme="minorEastAsia" w:hint="eastAsia"/>
                <w:szCs w:val="21"/>
              </w:rPr>
              <w:t>ろ</w:t>
            </w:r>
            <w:r w:rsidRPr="006F62FE">
              <w:rPr>
                <w:rFonts w:asciiTheme="minorEastAsia" w:hAnsiTheme="minorEastAsia"/>
                <w:szCs w:val="21"/>
              </w:rPr>
              <w:t>)欄に掲げる検査が同表の(</w:t>
            </w:r>
            <w:r w:rsidRPr="006F62FE">
              <w:rPr>
                <w:rFonts w:asciiTheme="minorEastAsia" w:hAnsiTheme="minorEastAsia" w:hint="eastAsia"/>
                <w:szCs w:val="21"/>
              </w:rPr>
              <w:t>は</w:t>
            </w:r>
            <w:r w:rsidRPr="006F62FE">
              <w:rPr>
                <w:rFonts w:asciiTheme="minorEastAsia" w:hAnsiTheme="minorEastAsia"/>
                <w:szCs w:val="21"/>
              </w:rPr>
              <w:t>)欄に掲げる検査設備を用いて適切に行われていること。</w:t>
            </w:r>
            <w:r w:rsidRPr="006F62FE">
              <w:rPr>
                <w:rFonts w:asciiTheme="minorEastAsia" w:hAnsiTheme="minorEastAsia" w:hint="eastAsia"/>
                <w:szCs w:val="21"/>
              </w:rPr>
              <w:t>その他の事業活動にあっては、別表の</w:t>
            </w:r>
            <w:r w:rsidRPr="006F62FE">
              <w:rPr>
                <w:rFonts w:asciiTheme="minorEastAsia" w:hAnsiTheme="minorEastAsia"/>
                <w:szCs w:val="21"/>
              </w:rPr>
              <w:t>(</w:t>
            </w:r>
            <w:r w:rsidRPr="006F62FE">
              <w:rPr>
                <w:rFonts w:asciiTheme="minorEastAsia" w:hAnsiTheme="minorEastAsia" w:hint="eastAsia"/>
                <w:szCs w:val="21"/>
              </w:rPr>
              <w:t>い</w:t>
            </w:r>
            <w:r w:rsidRPr="006F62FE">
              <w:rPr>
                <w:rFonts w:asciiTheme="minorEastAsia" w:hAnsiTheme="minorEastAsia"/>
                <w:szCs w:val="21"/>
              </w:rPr>
              <w:t>)欄に掲げる</w:t>
            </w:r>
            <w:r w:rsidRPr="006F62FE">
              <w:rPr>
                <w:rFonts w:asciiTheme="minorEastAsia" w:hAnsiTheme="minorEastAsia" w:hint="eastAsia"/>
                <w:szCs w:val="21"/>
              </w:rPr>
              <w:t>工程のうち「鋳造」、「鍛造」、「機械加工」、「電気機器組立」、「電子機器組立」又は「その他」の各工程において、</w:t>
            </w:r>
            <w:r w:rsidRPr="006F62FE">
              <w:rPr>
                <w:rFonts w:asciiTheme="minorEastAsia" w:hAnsiTheme="minorEastAsia"/>
                <w:szCs w:val="21"/>
              </w:rPr>
              <w:t>同表の(</w:t>
            </w:r>
            <w:r w:rsidRPr="006F62FE">
              <w:rPr>
                <w:rFonts w:asciiTheme="minorEastAsia" w:hAnsiTheme="minorEastAsia" w:hint="eastAsia"/>
                <w:szCs w:val="21"/>
              </w:rPr>
              <w:t>ろ</w:t>
            </w:r>
            <w:r w:rsidRPr="006F62FE">
              <w:rPr>
                <w:rFonts w:asciiTheme="minorEastAsia" w:hAnsiTheme="minorEastAsia"/>
                <w:szCs w:val="21"/>
              </w:rPr>
              <w:t>)欄に掲げる検査が同表の(</w:t>
            </w:r>
            <w:r w:rsidRPr="006F62FE">
              <w:rPr>
                <w:rFonts w:asciiTheme="minorEastAsia" w:hAnsiTheme="minorEastAsia" w:hint="eastAsia"/>
                <w:szCs w:val="21"/>
              </w:rPr>
              <w:t>は</w:t>
            </w:r>
            <w:r w:rsidRPr="006F62FE">
              <w:rPr>
                <w:rFonts w:asciiTheme="minorEastAsia" w:hAnsiTheme="minorEastAsia"/>
                <w:szCs w:val="21"/>
              </w:rPr>
              <w:t>)欄に掲げる検査設備を用いて適切に行われていること。</w:t>
            </w:r>
          </w:p>
          <w:p w14:paraId="7BE8BEDC" w14:textId="77777777" w:rsidR="00DA3BBC" w:rsidRPr="006F62FE" w:rsidRDefault="00DA3BBC" w:rsidP="009B1A8E">
            <w:pPr>
              <w:rPr>
                <w:rFonts w:asciiTheme="minorEastAsia" w:hAnsiTheme="minorEastAsia"/>
                <w:szCs w:val="21"/>
              </w:rPr>
            </w:pPr>
          </w:p>
        </w:tc>
        <w:tc>
          <w:tcPr>
            <w:tcW w:w="4536" w:type="dxa"/>
          </w:tcPr>
          <w:p w14:paraId="6F8CECC5" w14:textId="77777777" w:rsidR="00DA3BBC" w:rsidRPr="006F62FE" w:rsidRDefault="00DA3BBC" w:rsidP="009B1A8E">
            <w:pPr>
              <w:rPr>
                <w:rFonts w:asciiTheme="minorEastAsia" w:hAnsiTheme="minorEastAsia"/>
                <w:szCs w:val="21"/>
              </w:rPr>
            </w:pPr>
          </w:p>
        </w:tc>
      </w:tr>
      <w:tr w:rsidR="00DA3BBC" w:rsidRPr="006F62FE" w14:paraId="1B560F75" w14:textId="77777777" w:rsidTr="009B1A8E">
        <w:tc>
          <w:tcPr>
            <w:tcW w:w="4815" w:type="dxa"/>
          </w:tcPr>
          <w:p w14:paraId="7A64B51B" w14:textId="77777777" w:rsidR="00DA3BBC" w:rsidRDefault="00DA3BBC" w:rsidP="009B1A8E">
            <w:pPr>
              <w:ind w:left="210" w:hangingChars="100" w:hanging="210"/>
              <w:rPr>
                <w:rFonts w:asciiTheme="minorEastAsia" w:hAnsiTheme="minorEastAsia"/>
                <w:szCs w:val="21"/>
              </w:rPr>
            </w:pPr>
            <w:r>
              <w:rPr>
                <w:rFonts w:asciiTheme="minorEastAsia" w:hAnsiTheme="minorEastAsia" w:hint="eastAsia"/>
                <w:szCs w:val="21"/>
              </w:rPr>
              <w:t>【認定基準第2項第二号（第1項第二号）】</w:t>
            </w:r>
          </w:p>
          <w:p w14:paraId="0484BAF5"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hint="eastAsia"/>
                <w:szCs w:val="21"/>
              </w:rPr>
              <w:t>３．検査設備が検査を行うために必要な精度及び性能を有していること。</w:t>
            </w:r>
          </w:p>
          <w:p w14:paraId="7304FD14" w14:textId="77777777" w:rsidR="00DA3BBC" w:rsidRPr="006F62FE" w:rsidRDefault="00DA3BBC" w:rsidP="009B1A8E">
            <w:pPr>
              <w:rPr>
                <w:rFonts w:asciiTheme="minorEastAsia" w:hAnsiTheme="minorEastAsia"/>
                <w:szCs w:val="21"/>
              </w:rPr>
            </w:pPr>
          </w:p>
        </w:tc>
        <w:tc>
          <w:tcPr>
            <w:tcW w:w="4536" w:type="dxa"/>
          </w:tcPr>
          <w:p w14:paraId="0A45302E" w14:textId="77777777" w:rsidR="00DA3BBC" w:rsidRPr="006F62FE" w:rsidRDefault="00DA3BBC" w:rsidP="009B1A8E">
            <w:pPr>
              <w:rPr>
                <w:rFonts w:asciiTheme="minorEastAsia" w:hAnsiTheme="minorEastAsia"/>
                <w:szCs w:val="21"/>
              </w:rPr>
            </w:pPr>
          </w:p>
        </w:tc>
      </w:tr>
      <w:tr w:rsidR="00DA3BBC" w:rsidRPr="006F62FE" w14:paraId="6A56673F" w14:textId="77777777" w:rsidTr="009B1A8E">
        <w:tc>
          <w:tcPr>
            <w:tcW w:w="4815" w:type="dxa"/>
          </w:tcPr>
          <w:p w14:paraId="4F9BBE90" w14:textId="77777777" w:rsidR="00DA3BBC" w:rsidRDefault="00DA3BBC" w:rsidP="009B1A8E">
            <w:pPr>
              <w:ind w:left="210" w:hangingChars="100" w:hanging="210"/>
              <w:rPr>
                <w:rFonts w:asciiTheme="minorEastAsia" w:hAnsiTheme="minorEastAsia"/>
                <w:szCs w:val="21"/>
              </w:rPr>
            </w:pPr>
            <w:r>
              <w:rPr>
                <w:rFonts w:asciiTheme="minorEastAsia" w:hAnsiTheme="minorEastAsia" w:hint="eastAsia"/>
                <w:szCs w:val="21"/>
              </w:rPr>
              <w:t>【認定基準第2項第二号（第1項第四号ロ）】</w:t>
            </w:r>
          </w:p>
          <w:p w14:paraId="24EA89F5"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hint="eastAsia"/>
                <w:szCs w:val="21"/>
              </w:rPr>
              <w:lastRenderedPageBreak/>
              <w:t>４．工場等において、品質管理推進責任者を選任し、次に掲げる職務を行わせていること。</w:t>
            </w:r>
          </w:p>
          <w:p w14:paraId="54BB4834"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szCs w:val="21"/>
              </w:rPr>
              <w:t>(１)　品質管理に関する計画の立案及び推進</w:t>
            </w:r>
          </w:p>
          <w:p w14:paraId="2FCDE8AE"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szCs w:val="21"/>
              </w:rPr>
              <w:t>(２)　社内規格の制定、改正等についての統括</w:t>
            </w:r>
          </w:p>
          <w:p w14:paraId="0964235F"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szCs w:val="21"/>
              </w:rPr>
              <w:t xml:space="preserve">(３)　</w:t>
            </w:r>
            <w:r w:rsidRPr="006F62FE">
              <w:rPr>
                <w:rFonts w:asciiTheme="minorEastAsia" w:hAnsiTheme="minorEastAsia" w:hint="eastAsia"/>
                <w:szCs w:val="21"/>
              </w:rPr>
              <w:t>船舶等</w:t>
            </w:r>
            <w:r w:rsidRPr="006F62FE">
              <w:rPr>
                <w:rFonts w:asciiTheme="minorEastAsia" w:hAnsiTheme="minorEastAsia"/>
                <w:szCs w:val="21"/>
              </w:rPr>
              <w:t>の品質水準の評価</w:t>
            </w:r>
          </w:p>
          <w:p w14:paraId="61ADA3EA"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szCs w:val="21"/>
              </w:rPr>
              <w:t>(４)　各工程における品質管理の実施に関する指導及び助言並びに部門間の調整</w:t>
            </w:r>
          </w:p>
          <w:p w14:paraId="5D762EE2"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szCs w:val="21"/>
              </w:rPr>
              <w:t>(５)　工程に生じた異常、苦情等に関する処置及びその対策に関する指導及び助言</w:t>
            </w:r>
          </w:p>
          <w:p w14:paraId="19F17D01"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szCs w:val="21"/>
              </w:rPr>
              <w:t>(６)　就業者に対する品質管理に関する教育訓練の推進</w:t>
            </w:r>
          </w:p>
          <w:p w14:paraId="60554E3A"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szCs w:val="21"/>
              </w:rPr>
              <w:t>(７)　外注管理に関する指導及び助言</w:t>
            </w:r>
          </w:p>
          <w:p w14:paraId="43A6F01F" w14:textId="77777777" w:rsidR="00DA3BBC" w:rsidRPr="006F62FE" w:rsidRDefault="00DA3BBC" w:rsidP="009B1A8E">
            <w:pPr>
              <w:rPr>
                <w:rFonts w:asciiTheme="minorEastAsia" w:hAnsiTheme="minorEastAsia"/>
                <w:szCs w:val="21"/>
              </w:rPr>
            </w:pPr>
          </w:p>
        </w:tc>
        <w:tc>
          <w:tcPr>
            <w:tcW w:w="4536" w:type="dxa"/>
          </w:tcPr>
          <w:p w14:paraId="7CB5ED1D" w14:textId="77777777" w:rsidR="00DA3BBC" w:rsidRPr="00034FE2" w:rsidRDefault="00DA3BBC" w:rsidP="009B1A8E">
            <w:pPr>
              <w:rPr>
                <w:rFonts w:asciiTheme="minorEastAsia" w:hAnsiTheme="minorEastAsia"/>
                <w:szCs w:val="21"/>
              </w:rPr>
            </w:pPr>
          </w:p>
        </w:tc>
      </w:tr>
      <w:tr w:rsidR="00DA3BBC" w:rsidRPr="006F62FE" w14:paraId="522303D4" w14:textId="77777777" w:rsidTr="009B1A8E">
        <w:tc>
          <w:tcPr>
            <w:tcW w:w="4815" w:type="dxa"/>
          </w:tcPr>
          <w:p w14:paraId="0FC3C384" w14:textId="77777777" w:rsidR="00DA3BBC" w:rsidRDefault="00DA3BBC" w:rsidP="009B1A8E">
            <w:pPr>
              <w:ind w:left="210" w:hangingChars="100" w:hanging="210"/>
              <w:rPr>
                <w:rFonts w:asciiTheme="minorEastAsia" w:hAnsiTheme="minorEastAsia"/>
                <w:szCs w:val="21"/>
              </w:rPr>
            </w:pPr>
            <w:r>
              <w:rPr>
                <w:rFonts w:asciiTheme="minorEastAsia" w:hAnsiTheme="minorEastAsia" w:hint="eastAsia"/>
                <w:szCs w:val="21"/>
              </w:rPr>
              <w:t>【認定基準第2項第三号】</w:t>
            </w:r>
          </w:p>
          <w:p w14:paraId="64305A72" w14:textId="77777777" w:rsidR="00DA3BBC" w:rsidRPr="006F62FE" w:rsidRDefault="00DA3BBC" w:rsidP="009B1A8E">
            <w:pPr>
              <w:ind w:left="210" w:hangingChars="100" w:hanging="210"/>
              <w:rPr>
                <w:rFonts w:asciiTheme="minorEastAsia" w:hAnsiTheme="minorEastAsia"/>
                <w:szCs w:val="21"/>
              </w:rPr>
            </w:pPr>
            <w:r w:rsidRPr="006F62FE">
              <w:rPr>
                <w:rFonts w:asciiTheme="minorEastAsia" w:hAnsiTheme="minorEastAsia" w:hint="eastAsia"/>
                <w:szCs w:val="21"/>
              </w:rPr>
              <w:t>５．製造工程、作業内容等に従って社内規格が具体的かつ体系的に整備されており、かつ、船舶等が契約図面等に適合することの検査が、社内規格に基づいて適切に行われていること。</w:t>
            </w:r>
          </w:p>
          <w:p w14:paraId="2E0AA9CC" w14:textId="77777777" w:rsidR="00DA3BBC" w:rsidRPr="006F62FE" w:rsidRDefault="00DA3BBC" w:rsidP="009B1A8E">
            <w:pPr>
              <w:rPr>
                <w:rFonts w:asciiTheme="minorEastAsia" w:hAnsiTheme="minorEastAsia"/>
                <w:szCs w:val="21"/>
              </w:rPr>
            </w:pPr>
          </w:p>
        </w:tc>
        <w:tc>
          <w:tcPr>
            <w:tcW w:w="4536" w:type="dxa"/>
          </w:tcPr>
          <w:p w14:paraId="76EBE0FB" w14:textId="53CA18BC" w:rsidR="00DA3BBC" w:rsidRPr="006F62FE" w:rsidRDefault="00DA3BBC" w:rsidP="009B1A8E">
            <w:pPr>
              <w:rPr>
                <w:rFonts w:asciiTheme="minorEastAsia" w:hAnsiTheme="minorEastAsia"/>
                <w:szCs w:val="21"/>
              </w:rPr>
            </w:pPr>
          </w:p>
        </w:tc>
      </w:tr>
    </w:tbl>
    <w:p w14:paraId="2456C597" w14:textId="77777777" w:rsidR="00DA3BBC" w:rsidRDefault="00DA3BBC" w:rsidP="00DA3BBC">
      <w:pPr>
        <w:rPr>
          <w:rFonts w:ascii="ＭＳ ゴシック" w:eastAsia="ＭＳ ゴシック" w:hAnsi="ＭＳ ゴシック"/>
          <w:szCs w:val="21"/>
        </w:rPr>
      </w:pPr>
    </w:p>
    <w:p w14:paraId="2FE70913" w14:textId="77777777" w:rsidR="00DA3BBC" w:rsidRDefault="00DA3BBC" w:rsidP="00DA3BB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8128FF2" w14:textId="77777777" w:rsidR="009D03B0" w:rsidRDefault="009D03B0">
      <w:pPr>
        <w:widowControl/>
        <w:jc w:val="left"/>
        <w:rPr>
          <w:rFonts w:asciiTheme="minorEastAsia" w:hAnsiTheme="minorEastAsia"/>
          <w:szCs w:val="21"/>
        </w:rPr>
      </w:pPr>
    </w:p>
    <w:p w14:paraId="1136A7BE" w14:textId="77777777" w:rsidR="008D451F" w:rsidRPr="00237E79" w:rsidRDefault="008D451F" w:rsidP="008D451F">
      <w:pPr>
        <w:widowControl/>
        <w:jc w:val="right"/>
        <w:rPr>
          <w:rFonts w:asciiTheme="minorEastAsia" w:hAnsiTheme="minorEastAsia"/>
          <w:szCs w:val="21"/>
        </w:rPr>
      </w:pPr>
      <w:r>
        <w:rPr>
          <w:rFonts w:asciiTheme="minorEastAsia" w:hAnsiTheme="minorEastAsia" w:hint="eastAsia"/>
          <w:szCs w:val="21"/>
        </w:rPr>
        <w:t>（添付</w:t>
      </w:r>
      <w:r w:rsidRPr="00237E79">
        <w:rPr>
          <w:rFonts w:asciiTheme="minorEastAsia" w:hAnsiTheme="minorEastAsia" w:hint="eastAsia"/>
          <w:szCs w:val="21"/>
        </w:rPr>
        <w:t>別表</w:t>
      </w:r>
      <w:r>
        <w:rPr>
          <w:rFonts w:asciiTheme="minorEastAsia" w:hAnsiTheme="minorEastAsia" w:hint="eastAsia"/>
          <w:szCs w:val="21"/>
        </w:rPr>
        <w:t>）</w:t>
      </w:r>
    </w:p>
    <w:tbl>
      <w:tblPr>
        <w:tblStyle w:val="a8"/>
        <w:tblW w:w="9288" w:type="dxa"/>
        <w:tblLook w:val="04A0" w:firstRow="1" w:lastRow="0" w:firstColumn="1" w:lastColumn="0" w:noHBand="0" w:noVBand="1"/>
      </w:tblPr>
      <w:tblGrid>
        <w:gridCol w:w="583"/>
        <w:gridCol w:w="1274"/>
        <w:gridCol w:w="3268"/>
        <w:gridCol w:w="4163"/>
      </w:tblGrid>
      <w:tr w:rsidR="008D451F" w:rsidRPr="00237E79" w14:paraId="71762497" w14:textId="77777777" w:rsidTr="006E7E30">
        <w:trPr>
          <w:trHeight w:val="365"/>
        </w:trPr>
        <w:tc>
          <w:tcPr>
            <w:tcW w:w="562" w:type="dxa"/>
            <w:tcBorders>
              <w:bottom w:val="double" w:sz="4" w:space="0" w:color="auto"/>
            </w:tcBorders>
            <w:vAlign w:val="center"/>
          </w:tcPr>
          <w:p w14:paraId="78CDE25C" w14:textId="77777777" w:rsidR="008D451F" w:rsidRPr="00237E79" w:rsidRDefault="008D451F" w:rsidP="006E7E30">
            <w:pPr>
              <w:jc w:val="center"/>
              <w:rPr>
                <w:rFonts w:asciiTheme="minorEastAsia" w:hAnsiTheme="minorEastAsia"/>
                <w:szCs w:val="21"/>
              </w:rPr>
            </w:pPr>
          </w:p>
        </w:tc>
        <w:tc>
          <w:tcPr>
            <w:tcW w:w="1276" w:type="dxa"/>
            <w:tcBorders>
              <w:bottom w:val="double" w:sz="4" w:space="0" w:color="auto"/>
            </w:tcBorders>
            <w:shd w:val="clear" w:color="auto" w:fill="auto"/>
            <w:vAlign w:val="center"/>
          </w:tcPr>
          <w:p w14:paraId="0D71E86C" w14:textId="77777777" w:rsidR="008D451F" w:rsidRPr="00237E79" w:rsidRDefault="008D451F" w:rsidP="006E7E30">
            <w:pPr>
              <w:jc w:val="center"/>
              <w:rPr>
                <w:rFonts w:asciiTheme="minorEastAsia" w:hAnsiTheme="minorEastAsia"/>
                <w:szCs w:val="21"/>
              </w:rPr>
            </w:pPr>
            <w:r w:rsidRPr="00237E79">
              <w:rPr>
                <w:rFonts w:asciiTheme="minorEastAsia" w:hAnsiTheme="minorEastAsia" w:hint="eastAsia"/>
                <w:szCs w:val="21"/>
              </w:rPr>
              <w:t>工程</w:t>
            </w:r>
          </w:p>
        </w:tc>
        <w:tc>
          <w:tcPr>
            <w:tcW w:w="3276" w:type="dxa"/>
            <w:tcBorders>
              <w:bottom w:val="double" w:sz="4" w:space="0" w:color="auto"/>
            </w:tcBorders>
            <w:shd w:val="clear" w:color="auto" w:fill="auto"/>
            <w:vAlign w:val="center"/>
          </w:tcPr>
          <w:p w14:paraId="65EE3A98" w14:textId="77777777" w:rsidR="008D451F" w:rsidRPr="00237E79" w:rsidRDefault="008D451F" w:rsidP="006E7E30">
            <w:pPr>
              <w:jc w:val="center"/>
              <w:rPr>
                <w:rFonts w:asciiTheme="minorEastAsia" w:hAnsiTheme="minorEastAsia"/>
                <w:szCs w:val="21"/>
              </w:rPr>
            </w:pPr>
            <w:r w:rsidRPr="00237E79">
              <w:rPr>
                <w:rFonts w:asciiTheme="minorEastAsia" w:hAnsiTheme="minorEastAsia" w:hint="eastAsia"/>
                <w:szCs w:val="21"/>
              </w:rPr>
              <w:t>検査</w:t>
            </w:r>
          </w:p>
        </w:tc>
        <w:tc>
          <w:tcPr>
            <w:tcW w:w="4174" w:type="dxa"/>
            <w:tcBorders>
              <w:bottom w:val="double" w:sz="4" w:space="0" w:color="auto"/>
            </w:tcBorders>
            <w:shd w:val="clear" w:color="auto" w:fill="auto"/>
            <w:vAlign w:val="center"/>
          </w:tcPr>
          <w:p w14:paraId="7F4ABE5E" w14:textId="77777777" w:rsidR="008D451F" w:rsidRPr="00237E79" w:rsidRDefault="008D451F" w:rsidP="006E7E30">
            <w:pPr>
              <w:jc w:val="center"/>
              <w:rPr>
                <w:rFonts w:asciiTheme="minorEastAsia" w:hAnsiTheme="minorEastAsia"/>
                <w:szCs w:val="21"/>
              </w:rPr>
            </w:pPr>
            <w:r w:rsidRPr="00237E79">
              <w:rPr>
                <w:rFonts w:asciiTheme="minorEastAsia" w:hAnsiTheme="minorEastAsia" w:hint="eastAsia"/>
                <w:szCs w:val="21"/>
              </w:rPr>
              <w:t>検査設備</w:t>
            </w:r>
          </w:p>
        </w:tc>
      </w:tr>
      <w:tr w:rsidR="008D451F" w:rsidRPr="00237E79" w14:paraId="6990339A" w14:textId="77777777" w:rsidTr="006E7E30">
        <w:trPr>
          <w:trHeight w:val="181"/>
        </w:trPr>
        <w:tc>
          <w:tcPr>
            <w:tcW w:w="562" w:type="dxa"/>
            <w:vMerge w:val="restart"/>
            <w:tcBorders>
              <w:top w:val="double" w:sz="4" w:space="0" w:color="auto"/>
            </w:tcBorders>
            <w:textDirection w:val="tbRlV"/>
            <w:vAlign w:val="center"/>
          </w:tcPr>
          <w:p w14:paraId="5C66AC37" w14:textId="77777777" w:rsidR="008D451F" w:rsidRPr="00237E79" w:rsidRDefault="008D451F" w:rsidP="006E7E30">
            <w:pPr>
              <w:ind w:left="113" w:right="113"/>
              <w:jc w:val="center"/>
              <w:rPr>
                <w:rFonts w:asciiTheme="minorEastAsia" w:hAnsiTheme="minorEastAsia"/>
                <w:szCs w:val="21"/>
              </w:rPr>
            </w:pPr>
            <w:r w:rsidRPr="00237E79">
              <w:rPr>
                <w:rFonts w:asciiTheme="minorEastAsia" w:hAnsiTheme="minorEastAsia" w:hint="eastAsia"/>
                <w:szCs w:val="21"/>
              </w:rPr>
              <w:t>船舶又は船体の製造又は修繕をする事業活動</w:t>
            </w:r>
          </w:p>
        </w:tc>
        <w:tc>
          <w:tcPr>
            <w:tcW w:w="1276" w:type="dxa"/>
            <w:vMerge w:val="restart"/>
            <w:tcBorders>
              <w:top w:val="double" w:sz="4" w:space="0" w:color="auto"/>
            </w:tcBorders>
          </w:tcPr>
          <w:p w14:paraId="69E9A174"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加工</w:t>
            </w:r>
          </w:p>
        </w:tc>
        <w:tc>
          <w:tcPr>
            <w:tcW w:w="3276" w:type="dxa"/>
            <w:tcBorders>
              <w:top w:val="single" w:sz="4" w:space="0" w:color="auto"/>
            </w:tcBorders>
          </w:tcPr>
          <w:p w14:paraId="42E3D96C"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切断面等の外観検査</w:t>
            </w:r>
          </w:p>
        </w:tc>
        <w:tc>
          <w:tcPr>
            <w:tcW w:w="4174" w:type="dxa"/>
            <w:tcBorders>
              <w:top w:val="single" w:sz="4" w:space="0" w:color="auto"/>
            </w:tcBorders>
          </w:tcPr>
          <w:p w14:paraId="3A18EEDC" w14:textId="4991D055" w:rsidR="008D451F" w:rsidRPr="0016535A" w:rsidRDefault="008D451F" w:rsidP="00246867">
            <w:pPr>
              <w:rPr>
                <w:rFonts w:asciiTheme="minorEastAsia" w:hAnsiTheme="minorEastAsia"/>
                <w:color w:val="FF0000"/>
                <w:szCs w:val="21"/>
              </w:rPr>
            </w:pPr>
            <w:bookmarkStart w:id="0" w:name="_GoBack"/>
            <w:bookmarkEnd w:id="0"/>
          </w:p>
        </w:tc>
      </w:tr>
      <w:tr w:rsidR="008D451F" w:rsidRPr="00237E79" w14:paraId="42B74AD9" w14:textId="77777777" w:rsidTr="006E7E30">
        <w:trPr>
          <w:trHeight w:val="50"/>
        </w:trPr>
        <w:tc>
          <w:tcPr>
            <w:tcW w:w="562" w:type="dxa"/>
            <w:vMerge/>
            <w:textDirection w:val="tbRlV"/>
            <w:vAlign w:val="center"/>
          </w:tcPr>
          <w:p w14:paraId="5C18984D"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36979764" w14:textId="77777777" w:rsidR="008D451F" w:rsidRPr="00237E79" w:rsidRDefault="008D451F" w:rsidP="006E7E30">
            <w:pPr>
              <w:jc w:val="left"/>
              <w:rPr>
                <w:rFonts w:asciiTheme="minorEastAsia" w:hAnsiTheme="minorEastAsia"/>
                <w:szCs w:val="21"/>
              </w:rPr>
            </w:pPr>
          </w:p>
        </w:tc>
        <w:tc>
          <w:tcPr>
            <w:tcW w:w="3276" w:type="dxa"/>
            <w:tcBorders>
              <w:top w:val="single" w:sz="4" w:space="0" w:color="auto"/>
            </w:tcBorders>
          </w:tcPr>
          <w:p w14:paraId="7097B3DD"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加工部材等の寸法検査</w:t>
            </w:r>
          </w:p>
        </w:tc>
        <w:tc>
          <w:tcPr>
            <w:tcW w:w="4174" w:type="dxa"/>
            <w:tcBorders>
              <w:top w:val="single" w:sz="4" w:space="0" w:color="auto"/>
            </w:tcBorders>
          </w:tcPr>
          <w:p w14:paraId="06DC0BA4" w14:textId="77777777" w:rsidR="008D451F" w:rsidRPr="0016535A" w:rsidRDefault="008D451F" w:rsidP="006E7E30">
            <w:pPr>
              <w:rPr>
                <w:rFonts w:asciiTheme="minorEastAsia" w:hAnsiTheme="minorEastAsia"/>
                <w:color w:val="FF0000"/>
                <w:szCs w:val="21"/>
              </w:rPr>
            </w:pPr>
          </w:p>
        </w:tc>
      </w:tr>
      <w:tr w:rsidR="008D451F" w:rsidRPr="00237E79" w14:paraId="7D8ED1F9" w14:textId="77777777" w:rsidTr="006E7E30">
        <w:trPr>
          <w:trHeight w:val="156"/>
        </w:trPr>
        <w:tc>
          <w:tcPr>
            <w:tcW w:w="562" w:type="dxa"/>
            <w:vMerge/>
            <w:textDirection w:val="tbRlV"/>
            <w:vAlign w:val="center"/>
          </w:tcPr>
          <w:p w14:paraId="0CBF507C"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227F5CDF" w14:textId="77777777" w:rsidR="008D451F" w:rsidRPr="00237E79" w:rsidRDefault="008D451F" w:rsidP="006E7E30">
            <w:pPr>
              <w:jc w:val="left"/>
              <w:rPr>
                <w:rFonts w:asciiTheme="minorEastAsia" w:hAnsiTheme="minorEastAsia"/>
                <w:szCs w:val="21"/>
              </w:rPr>
            </w:pPr>
          </w:p>
        </w:tc>
        <w:tc>
          <w:tcPr>
            <w:tcW w:w="3276" w:type="dxa"/>
            <w:tcBorders>
              <w:top w:val="single" w:sz="4" w:space="0" w:color="auto"/>
            </w:tcBorders>
          </w:tcPr>
          <w:p w14:paraId="0B1A96DB"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開先の寸法検査</w:t>
            </w:r>
          </w:p>
        </w:tc>
        <w:tc>
          <w:tcPr>
            <w:tcW w:w="4174" w:type="dxa"/>
            <w:tcBorders>
              <w:top w:val="single" w:sz="4" w:space="0" w:color="auto"/>
            </w:tcBorders>
          </w:tcPr>
          <w:p w14:paraId="1619F9BF" w14:textId="79F21DA6" w:rsidR="008D451F" w:rsidRPr="0016535A" w:rsidRDefault="008D451F" w:rsidP="00246867">
            <w:pPr>
              <w:rPr>
                <w:rFonts w:asciiTheme="minorEastAsia" w:hAnsiTheme="minorEastAsia"/>
                <w:color w:val="FF0000"/>
                <w:szCs w:val="21"/>
              </w:rPr>
            </w:pPr>
          </w:p>
        </w:tc>
      </w:tr>
      <w:tr w:rsidR="008D451F" w:rsidRPr="00237E79" w14:paraId="0A074B12" w14:textId="77777777" w:rsidTr="006E7E30">
        <w:tc>
          <w:tcPr>
            <w:tcW w:w="562" w:type="dxa"/>
            <w:vMerge/>
            <w:textDirection w:val="tbRlV"/>
            <w:vAlign w:val="center"/>
          </w:tcPr>
          <w:p w14:paraId="6B1A497F" w14:textId="77777777" w:rsidR="008D451F" w:rsidRPr="00237E79" w:rsidRDefault="008D451F" w:rsidP="006E7E30">
            <w:pPr>
              <w:ind w:left="113" w:right="113"/>
              <w:jc w:val="center"/>
              <w:rPr>
                <w:rFonts w:asciiTheme="minorEastAsia" w:hAnsiTheme="minorEastAsia"/>
                <w:szCs w:val="21"/>
              </w:rPr>
            </w:pPr>
          </w:p>
        </w:tc>
        <w:tc>
          <w:tcPr>
            <w:tcW w:w="1276" w:type="dxa"/>
            <w:vMerge w:val="restart"/>
            <w:tcBorders>
              <w:top w:val="single" w:sz="4" w:space="0" w:color="auto"/>
            </w:tcBorders>
          </w:tcPr>
          <w:p w14:paraId="6A8279B5"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組立・搭載</w:t>
            </w:r>
          </w:p>
        </w:tc>
        <w:tc>
          <w:tcPr>
            <w:tcW w:w="3276" w:type="dxa"/>
            <w:tcBorders>
              <w:top w:val="single" w:sz="4" w:space="0" w:color="auto"/>
            </w:tcBorders>
          </w:tcPr>
          <w:p w14:paraId="2A83F63D"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部材間の配置寸法検査</w:t>
            </w:r>
          </w:p>
        </w:tc>
        <w:tc>
          <w:tcPr>
            <w:tcW w:w="4174" w:type="dxa"/>
            <w:tcBorders>
              <w:top w:val="single" w:sz="4" w:space="0" w:color="auto"/>
            </w:tcBorders>
          </w:tcPr>
          <w:p w14:paraId="238A41B4" w14:textId="77777777" w:rsidR="008D451F" w:rsidRPr="0016535A" w:rsidRDefault="008D451F" w:rsidP="006E7E30">
            <w:pPr>
              <w:jc w:val="left"/>
              <w:rPr>
                <w:rFonts w:asciiTheme="minorEastAsia" w:hAnsiTheme="minorEastAsia"/>
                <w:color w:val="FF0000"/>
                <w:szCs w:val="21"/>
              </w:rPr>
            </w:pPr>
          </w:p>
        </w:tc>
      </w:tr>
      <w:tr w:rsidR="008D451F" w:rsidRPr="00237E79" w14:paraId="19A28E09" w14:textId="77777777" w:rsidTr="006E7E30">
        <w:tc>
          <w:tcPr>
            <w:tcW w:w="562" w:type="dxa"/>
            <w:vMerge/>
            <w:textDirection w:val="tbRlV"/>
            <w:vAlign w:val="center"/>
          </w:tcPr>
          <w:p w14:paraId="54D79940"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6E1F106D" w14:textId="77777777" w:rsidR="008D451F" w:rsidRPr="00237E79" w:rsidRDefault="008D451F" w:rsidP="006E7E30">
            <w:pPr>
              <w:jc w:val="left"/>
              <w:rPr>
                <w:rFonts w:asciiTheme="minorEastAsia" w:hAnsiTheme="minorEastAsia"/>
                <w:szCs w:val="21"/>
              </w:rPr>
            </w:pPr>
          </w:p>
        </w:tc>
        <w:tc>
          <w:tcPr>
            <w:tcW w:w="3276" w:type="dxa"/>
            <w:tcBorders>
              <w:top w:val="single" w:sz="4" w:space="0" w:color="auto"/>
            </w:tcBorders>
          </w:tcPr>
          <w:p w14:paraId="38C6202E"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ブロックの寸法検査</w:t>
            </w:r>
          </w:p>
        </w:tc>
        <w:tc>
          <w:tcPr>
            <w:tcW w:w="4174" w:type="dxa"/>
            <w:tcBorders>
              <w:top w:val="single" w:sz="4" w:space="0" w:color="auto"/>
            </w:tcBorders>
          </w:tcPr>
          <w:p w14:paraId="23CD64D9" w14:textId="77777777" w:rsidR="008D451F" w:rsidRPr="0016535A" w:rsidRDefault="008D451F" w:rsidP="006E7E30">
            <w:pPr>
              <w:jc w:val="left"/>
              <w:rPr>
                <w:rFonts w:asciiTheme="minorEastAsia" w:hAnsiTheme="minorEastAsia"/>
                <w:color w:val="FF0000"/>
                <w:szCs w:val="21"/>
              </w:rPr>
            </w:pPr>
          </w:p>
        </w:tc>
      </w:tr>
      <w:tr w:rsidR="008D451F" w:rsidRPr="00237E79" w14:paraId="65C3E123" w14:textId="77777777" w:rsidTr="006E7E30">
        <w:tc>
          <w:tcPr>
            <w:tcW w:w="562" w:type="dxa"/>
            <w:vMerge/>
            <w:textDirection w:val="tbRlV"/>
            <w:vAlign w:val="center"/>
          </w:tcPr>
          <w:p w14:paraId="0C2FA166"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1A4F8D64" w14:textId="77777777" w:rsidR="008D451F" w:rsidRPr="00237E79" w:rsidRDefault="008D451F" w:rsidP="006E7E30">
            <w:pPr>
              <w:jc w:val="left"/>
              <w:rPr>
                <w:rFonts w:asciiTheme="minorEastAsia" w:hAnsiTheme="minorEastAsia"/>
                <w:szCs w:val="21"/>
              </w:rPr>
            </w:pPr>
          </w:p>
        </w:tc>
        <w:tc>
          <w:tcPr>
            <w:tcW w:w="3276" w:type="dxa"/>
            <w:tcBorders>
              <w:top w:val="single" w:sz="4" w:space="0" w:color="auto"/>
            </w:tcBorders>
          </w:tcPr>
          <w:p w14:paraId="78EFE5CE"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ブロック搭載時におけるブロック寸法等検査</w:t>
            </w:r>
          </w:p>
        </w:tc>
        <w:tc>
          <w:tcPr>
            <w:tcW w:w="4174" w:type="dxa"/>
            <w:tcBorders>
              <w:top w:val="single" w:sz="4" w:space="0" w:color="auto"/>
            </w:tcBorders>
          </w:tcPr>
          <w:p w14:paraId="264FFDAF" w14:textId="77777777" w:rsidR="008D451F" w:rsidRPr="0016535A" w:rsidRDefault="008D451F" w:rsidP="006E7E30">
            <w:pPr>
              <w:jc w:val="left"/>
              <w:rPr>
                <w:rFonts w:asciiTheme="minorEastAsia" w:hAnsiTheme="minorEastAsia"/>
                <w:color w:val="FF0000"/>
                <w:szCs w:val="21"/>
              </w:rPr>
            </w:pPr>
          </w:p>
        </w:tc>
      </w:tr>
      <w:tr w:rsidR="008D451F" w:rsidRPr="00237E79" w14:paraId="09CF5932" w14:textId="77777777" w:rsidTr="006E7E30">
        <w:trPr>
          <w:trHeight w:val="254"/>
        </w:trPr>
        <w:tc>
          <w:tcPr>
            <w:tcW w:w="562" w:type="dxa"/>
            <w:vMerge/>
            <w:textDirection w:val="tbRlV"/>
            <w:vAlign w:val="center"/>
          </w:tcPr>
          <w:p w14:paraId="26A0EF42" w14:textId="77777777" w:rsidR="008D451F" w:rsidRPr="00237E79" w:rsidRDefault="008D451F" w:rsidP="006E7E30">
            <w:pPr>
              <w:ind w:left="113" w:right="113"/>
              <w:jc w:val="center"/>
              <w:rPr>
                <w:rFonts w:asciiTheme="minorEastAsia" w:hAnsiTheme="minorEastAsia"/>
                <w:szCs w:val="21"/>
              </w:rPr>
            </w:pPr>
          </w:p>
        </w:tc>
        <w:tc>
          <w:tcPr>
            <w:tcW w:w="1276" w:type="dxa"/>
            <w:vMerge w:val="restart"/>
          </w:tcPr>
          <w:p w14:paraId="07076DE7"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溶接</w:t>
            </w:r>
          </w:p>
        </w:tc>
        <w:tc>
          <w:tcPr>
            <w:tcW w:w="3276" w:type="dxa"/>
          </w:tcPr>
          <w:p w14:paraId="430FEFDD"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接合部等の外観検査</w:t>
            </w:r>
          </w:p>
        </w:tc>
        <w:tc>
          <w:tcPr>
            <w:tcW w:w="4174" w:type="dxa"/>
          </w:tcPr>
          <w:p w14:paraId="5571CCEC" w14:textId="5868622A" w:rsidR="008D451F" w:rsidRPr="0016535A" w:rsidRDefault="008D451F" w:rsidP="00246867">
            <w:pPr>
              <w:rPr>
                <w:rFonts w:asciiTheme="minorEastAsia" w:hAnsiTheme="minorEastAsia"/>
                <w:color w:val="FF0000"/>
                <w:szCs w:val="21"/>
              </w:rPr>
            </w:pPr>
          </w:p>
        </w:tc>
      </w:tr>
      <w:tr w:rsidR="008D451F" w:rsidRPr="00237E79" w14:paraId="336CED30" w14:textId="77777777" w:rsidTr="006E7E30">
        <w:tc>
          <w:tcPr>
            <w:tcW w:w="562" w:type="dxa"/>
            <w:vMerge/>
            <w:textDirection w:val="tbRlV"/>
            <w:vAlign w:val="center"/>
          </w:tcPr>
          <w:p w14:paraId="729D965F"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229EB818" w14:textId="77777777" w:rsidR="008D451F" w:rsidRPr="00237E79" w:rsidRDefault="008D451F" w:rsidP="006E7E30">
            <w:pPr>
              <w:jc w:val="left"/>
              <w:rPr>
                <w:rFonts w:asciiTheme="minorEastAsia" w:hAnsiTheme="minorEastAsia"/>
                <w:szCs w:val="21"/>
              </w:rPr>
            </w:pPr>
          </w:p>
        </w:tc>
        <w:tc>
          <w:tcPr>
            <w:tcW w:w="3276" w:type="dxa"/>
          </w:tcPr>
          <w:p w14:paraId="3E0934AE"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接合部等の内部欠陥検査</w:t>
            </w:r>
          </w:p>
        </w:tc>
        <w:tc>
          <w:tcPr>
            <w:tcW w:w="4174" w:type="dxa"/>
          </w:tcPr>
          <w:p w14:paraId="0A8BE215" w14:textId="378ABEA6" w:rsidR="008D451F" w:rsidRPr="0016535A" w:rsidRDefault="008D451F" w:rsidP="006E7E30">
            <w:pPr>
              <w:jc w:val="left"/>
              <w:rPr>
                <w:rFonts w:asciiTheme="minorEastAsia" w:hAnsiTheme="minorEastAsia"/>
                <w:color w:val="FF0000"/>
                <w:szCs w:val="21"/>
              </w:rPr>
            </w:pPr>
          </w:p>
        </w:tc>
      </w:tr>
      <w:tr w:rsidR="008D451F" w:rsidRPr="00237E79" w14:paraId="55271DB9" w14:textId="77777777" w:rsidTr="006E7E30">
        <w:trPr>
          <w:trHeight w:val="225"/>
        </w:trPr>
        <w:tc>
          <w:tcPr>
            <w:tcW w:w="562" w:type="dxa"/>
            <w:vMerge/>
            <w:textDirection w:val="tbRlV"/>
            <w:vAlign w:val="center"/>
          </w:tcPr>
          <w:p w14:paraId="74D425B0" w14:textId="77777777" w:rsidR="008D451F" w:rsidRPr="00237E79" w:rsidRDefault="008D451F" w:rsidP="006E7E30">
            <w:pPr>
              <w:ind w:left="113" w:right="113"/>
              <w:jc w:val="center"/>
              <w:rPr>
                <w:rFonts w:asciiTheme="minorEastAsia" w:hAnsiTheme="minorEastAsia"/>
                <w:szCs w:val="21"/>
              </w:rPr>
            </w:pPr>
          </w:p>
        </w:tc>
        <w:tc>
          <w:tcPr>
            <w:tcW w:w="1276" w:type="dxa"/>
            <w:vMerge w:val="restart"/>
          </w:tcPr>
          <w:p w14:paraId="09B6CB09"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塗装</w:t>
            </w:r>
          </w:p>
        </w:tc>
        <w:tc>
          <w:tcPr>
            <w:tcW w:w="3276" w:type="dxa"/>
          </w:tcPr>
          <w:p w14:paraId="4497DE54"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塗装下地の表面状態検査</w:t>
            </w:r>
          </w:p>
        </w:tc>
        <w:tc>
          <w:tcPr>
            <w:tcW w:w="4174" w:type="dxa"/>
          </w:tcPr>
          <w:p w14:paraId="11390FFD" w14:textId="77777777" w:rsidR="008D451F" w:rsidRPr="0016535A" w:rsidRDefault="008D451F" w:rsidP="006E7E30">
            <w:pPr>
              <w:jc w:val="left"/>
              <w:rPr>
                <w:rFonts w:asciiTheme="minorEastAsia" w:hAnsiTheme="minorEastAsia"/>
                <w:color w:val="FF0000"/>
                <w:szCs w:val="21"/>
              </w:rPr>
            </w:pPr>
          </w:p>
        </w:tc>
      </w:tr>
      <w:tr w:rsidR="008D451F" w:rsidRPr="00237E79" w14:paraId="7FF35A13" w14:textId="77777777" w:rsidTr="006E7E30">
        <w:trPr>
          <w:trHeight w:val="256"/>
        </w:trPr>
        <w:tc>
          <w:tcPr>
            <w:tcW w:w="562" w:type="dxa"/>
            <w:vMerge/>
            <w:textDirection w:val="tbRlV"/>
            <w:vAlign w:val="center"/>
          </w:tcPr>
          <w:p w14:paraId="58AC209E"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5E6C2224" w14:textId="77777777" w:rsidR="008D451F" w:rsidRPr="00237E79" w:rsidRDefault="008D451F" w:rsidP="006E7E30">
            <w:pPr>
              <w:jc w:val="left"/>
              <w:rPr>
                <w:rFonts w:asciiTheme="minorEastAsia" w:hAnsiTheme="minorEastAsia"/>
                <w:szCs w:val="21"/>
              </w:rPr>
            </w:pPr>
          </w:p>
        </w:tc>
        <w:tc>
          <w:tcPr>
            <w:tcW w:w="3276" w:type="dxa"/>
          </w:tcPr>
          <w:p w14:paraId="7566A9A0"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塗装部の膜厚検査</w:t>
            </w:r>
          </w:p>
        </w:tc>
        <w:tc>
          <w:tcPr>
            <w:tcW w:w="4174" w:type="dxa"/>
          </w:tcPr>
          <w:p w14:paraId="7E864433" w14:textId="77777777" w:rsidR="008D451F" w:rsidRPr="0016535A" w:rsidRDefault="008D451F" w:rsidP="006E7E30">
            <w:pPr>
              <w:jc w:val="left"/>
              <w:rPr>
                <w:rFonts w:asciiTheme="minorEastAsia" w:hAnsiTheme="minorEastAsia"/>
                <w:color w:val="FF0000"/>
                <w:szCs w:val="21"/>
              </w:rPr>
            </w:pPr>
          </w:p>
        </w:tc>
      </w:tr>
      <w:tr w:rsidR="008D451F" w:rsidRPr="00237E79" w14:paraId="72064A03" w14:textId="77777777" w:rsidTr="006E7E30">
        <w:trPr>
          <w:trHeight w:val="135"/>
        </w:trPr>
        <w:tc>
          <w:tcPr>
            <w:tcW w:w="562" w:type="dxa"/>
            <w:vMerge/>
            <w:textDirection w:val="tbRlV"/>
            <w:vAlign w:val="center"/>
          </w:tcPr>
          <w:p w14:paraId="35D38D5A" w14:textId="77777777" w:rsidR="008D451F" w:rsidRPr="00237E79" w:rsidRDefault="008D451F" w:rsidP="006E7E30">
            <w:pPr>
              <w:ind w:left="113" w:right="113"/>
              <w:jc w:val="center"/>
              <w:rPr>
                <w:rFonts w:asciiTheme="minorEastAsia" w:hAnsiTheme="minorEastAsia"/>
                <w:szCs w:val="21"/>
              </w:rPr>
            </w:pPr>
          </w:p>
        </w:tc>
        <w:tc>
          <w:tcPr>
            <w:tcW w:w="1276" w:type="dxa"/>
            <w:vMerge w:val="restart"/>
          </w:tcPr>
          <w:p w14:paraId="0FE298AE"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配管</w:t>
            </w:r>
          </w:p>
        </w:tc>
        <w:tc>
          <w:tcPr>
            <w:tcW w:w="3276" w:type="dxa"/>
          </w:tcPr>
          <w:p w14:paraId="0307FCAB"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管一品の寸法検査</w:t>
            </w:r>
          </w:p>
        </w:tc>
        <w:tc>
          <w:tcPr>
            <w:tcW w:w="4174" w:type="dxa"/>
          </w:tcPr>
          <w:p w14:paraId="6474DB19" w14:textId="77777777" w:rsidR="008D451F" w:rsidRPr="0016535A" w:rsidRDefault="008D451F" w:rsidP="006E7E30">
            <w:pPr>
              <w:jc w:val="left"/>
              <w:rPr>
                <w:rFonts w:asciiTheme="minorEastAsia" w:hAnsiTheme="minorEastAsia"/>
                <w:color w:val="FF0000"/>
                <w:szCs w:val="21"/>
              </w:rPr>
            </w:pPr>
          </w:p>
        </w:tc>
      </w:tr>
      <w:tr w:rsidR="008D451F" w:rsidRPr="00237E79" w14:paraId="0FB1D53F" w14:textId="77777777" w:rsidTr="006E7E30">
        <w:trPr>
          <w:trHeight w:val="93"/>
        </w:trPr>
        <w:tc>
          <w:tcPr>
            <w:tcW w:w="562" w:type="dxa"/>
            <w:vMerge/>
            <w:textDirection w:val="tbRlV"/>
            <w:vAlign w:val="center"/>
          </w:tcPr>
          <w:p w14:paraId="76525690"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4FCFCDB8" w14:textId="77777777" w:rsidR="008D451F" w:rsidRPr="00237E79" w:rsidRDefault="008D451F" w:rsidP="006E7E30">
            <w:pPr>
              <w:jc w:val="left"/>
              <w:rPr>
                <w:rFonts w:asciiTheme="minorEastAsia" w:hAnsiTheme="minorEastAsia"/>
                <w:szCs w:val="21"/>
              </w:rPr>
            </w:pPr>
          </w:p>
        </w:tc>
        <w:tc>
          <w:tcPr>
            <w:tcW w:w="3276" w:type="dxa"/>
          </w:tcPr>
          <w:p w14:paraId="7213EBF9"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配管接合部の漏洩検査</w:t>
            </w:r>
          </w:p>
        </w:tc>
        <w:tc>
          <w:tcPr>
            <w:tcW w:w="4174" w:type="dxa"/>
          </w:tcPr>
          <w:p w14:paraId="0150B163" w14:textId="77777777" w:rsidR="008D451F" w:rsidRPr="0016535A" w:rsidRDefault="008D451F" w:rsidP="006E7E30">
            <w:pPr>
              <w:jc w:val="left"/>
              <w:rPr>
                <w:rFonts w:asciiTheme="minorEastAsia" w:hAnsiTheme="minorEastAsia"/>
                <w:color w:val="FF0000"/>
                <w:szCs w:val="21"/>
              </w:rPr>
            </w:pPr>
          </w:p>
        </w:tc>
      </w:tr>
      <w:tr w:rsidR="008D451F" w:rsidRPr="00237E79" w14:paraId="2424F04E" w14:textId="77777777" w:rsidTr="006E7E30">
        <w:tc>
          <w:tcPr>
            <w:tcW w:w="562" w:type="dxa"/>
            <w:vMerge/>
            <w:textDirection w:val="tbRlV"/>
            <w:vAlign w:val="center"/>
          </w:tcPr>
          <w:p w14:paraId="344E80CB" w14:textId="77777777" w:rsidR="008D451F" w:rsidRPr="00237E79" w:rsidRDefault="008D451F" w:rsidP="006E7E30">
            <w:pPr>
              <w:ind w:left="113" w:right="113"/>
              <w:jc w:val="center"/>
              <w:rPr>
                <w:rFonts w:asciiTheme="minorEastAsia" w:hAnsiTheme="minorEastAsia"/>
                <w:szCs w:val="21"/>
              </w:rPr>
            </w:pPr>
          </w:p>
        </w:tc>
        <w:tc>
          <w:tcPr>
            <w:tcW w:w="1276" w:type="dxa"/>
            <w:vMerge w:val="restart"/>
          </w:tcPr>
          <w:p w14:paraId="42AFC5D9"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機械据付・試運転</w:t>
            </w:r>
          </w:p>
        </w:tc>
        <w:tc>
          <w:tcPr>
            <w:tcW w:w="3276" w:type="dxa"/>
          </w:tcPr>
          <w:p w14:paraId="6C45ECB6"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舶用機器等の船舶又は船体への据付検査</w:t>
            </w:r>
          </w:p>
        </w:tc>
        <w:tc>
          <w:tcPr>
            <w:tcW w:w="4174" w:type="dxa"/>
          </w:tcPr>
          <w:p w14:paraId="5196E03A" w14:textId="77777777" w:rsidR="008D451F" w:rsidRPr="0016535A" w:rsidRDefault="008D451F" w:rsidP="006E7E30">
            <w:pPr>
              <w:jc w:val="left"/>
              <w:rPr>
                <w:rFonts w:asciiTheme="minorEastAsia" w:hAnsiTheme="minorEastAsia"/>
                <w:color w:val="FF0000"/>
                <w:szCs w:val="21"/>
              </w:rPr>
            </w:pPr>
          </w:p>
        </w:tc>
      </w:tr>
      <w:tr w:rsidR="008D451F" w:rsidRPr="00237E79" w14:paraId="202D5BFA" w14:textId="77777777" w:rsidTr="006E7E30">
        <w:tc>
          <w:tcPr>
            <w:tcW w:w="562" w:type="dxa"/>
            <w:vMerge/>
            <w:textDirection w:val="tbRlV"/>
            <w:vAlign w:val="center"/>
          </w:tcPr>
          <w:p w14:paraId="3823B501" w14:textId="77777777" w:rsidR="008D451F" w:rsidRPr="00237E79" w:rsidRDefault="008D451F" w:rsidP="006E7E30">
            <w:pPr>
              <w:ind w:left="113" w:right="113"/>
              <w:jc w:val="center"/>
              <w:rPr>
                <w:rFonts w:asciiTheme="minorEastAsia" w:hAnsiTheme="minorEastAsia"/>
                <w:szCs w:val="21"/>
              </w:rPr>
            </w:pPr>
          </w:p>
        </w:tc>
        <w:tc>
          <w:tcPr>
            <w:tcW w:w="1276" w:type="dxa"/>
            <w:vMerge/>
          </w:tcPr>
          <w:p w14:paraId="4CE3CAF1" w14:textId="77777777" w:rsidR="008D451F" w:rsidRPr="00237E79" w:rsidRDefault="008D451F" w:rsidP="006E7E30">
            <w:pPr>
              <w:jc w:val="center"/>
              <w:rPr>
                <w:rFonts w:asciiTheme="minorEastAsia" w:hAnsiTheme="minorEastAsia"/>
                <w:szCs w:val="21"/>
              </w:rPr>
            </w:pPr>
          </w:p>
        </w:tc>
        <w:tc>
          <w:tcPr>
            <w:tcW w:w="3276" w:type="dxa"/>
          </w:tcPr>
          <w:p w14:paraId="59ED68C0"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船舶又は船体へ据付後の舶用機器等の作動検査</w:t>
            </w:r>
          </w:p>
        </w:tc>
        <w:tc>
          <w:tcPr>
            <w:tcW w:w="4174" w:type="dxa"/>
          </w:tcPr>
          <w:p w14:paraId="03D8687E" w14:textId="77777777" w:rsidR="008D451F" w:rsidRPr="0016535A" w:rsidRDefault="008D451F" w:rsidP="006E7E30">
            <w:pPr>
              <w:jc w:val="left"/>
              <w:rPr>
                <w:rFonts w:asciiTheme="minorEastAsia" w:hAnsiTheme="minorEastAsia"/>
                <w:color w:val="FF0000"/>
                <w:szCs w:val="21"/>
              </w:rPr>
            </w:pPr>
          </w:p>
        </w:tc>
      </w:tr>
      <w:tr w:rsidR="008D451F" w:rsidRPr="00237E79" w14:paraId="4A8BD7D8" w14:textId="77777777" w:rsidTr="006E7E30">
        <w:trPr>
          <w:trHeight w:val="317"/>
        </w:trPr>
        <w:tc>
          <w:tcPr>
            <w:tcW w:w="562" w:type="dxa"/>
            <w:vMerge w:val="restart"/>
            <w:textDirection w:val="tbRlV"/>
            <w:vAlign w:val="center"/>
          </w:tcPr>
          <w:p w14:paraId="072E5420" w14:textId="77777777" w:rsidR="008D451F" w:rsidRPr="00237E79" w:rsidRDefault="008D451F" w:rsidP="006E7E30">
            <w:pPr>
              <w:ind w:left="113" w:right="113"/>
              <w:jc w:val="center"/>
              <w:rPr>
                <w:rFonts w:asciiTheme="minorEastAsia" w:hAnsiTheme="minorEastAsia"/>
                <w:szCs w:val="21"/>
              </w:rPr>
            </w:pPr>
            <w:r w:rsidRPr="00237E79">
              <w:rPr>
                <w:rFonts w:asciiTheme="minorEastAsia" w:hAnsiTheme="minorEastAsia" w:hint="eastAsia"/>
                <w:szCs w:val="21"/>
              </w:rPr>
              <w:t>その他の事業活動</w:t>
            </w:r>
          </w:p>
        </w:tc>
        <w:tc>
          <w:tcPr>
            <w:tcW w:w="1276" w:type="dxa"/>
            <w:vMerge w:val="restart"/>
          </w:tcPr>
          <w:p w14:paraId="175DFBFC"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鋳造</w:t>
            </w:r>
          </w:p>
        </w:tc>
        <w:tc>
          <w:tcPr>
            <w:tcW w:w="3276" w:type="dxa"/>
          </w:tcPr>
          <w:p w14:paraId="0B98BA68" w14:textId="77777777" w:rsidR="008D451F" w:rsidRPr="00237E79" w:rsidRDefault="008D451F" w:rsidP="006E7E30">
            <w:pPr>
              <w:jc w:val="left"/>
              <w:rPr>
                <w:rFonts w:asciiTheme="minorEastAsia" w:hAnsiTheme="minorEastAsia"/>
                <w:strike/>
                <w:szCs w:val="21"/>
              </w:rPr>
            </w:pPr>
            <w:r w:rsidRPr="00237E79">
              <w:rPr>
                <w:rFonts w:asciiTheme="minorEastAsia" w:hAnsiTheme="minorEastAsia" w:hint="eastAsia"/>
                <w:szCs w:val="21"/>
              </w:rPr>
              <w:t>製品の欠陥検査</w:t>
            </w:r>
          </w:p>
        </w:tc>
        <w:tc>
          <w:tcPr>
            <w:tcW w:w="4174" w:type="dxa"/>
          </w:tcPr>
          <w:p w14:paraId="7D33E2AC" w14:textId="77777777" w:rsidR="008D451F" w:rsidRPr="0016535A" w:rsidRDefault="008D451F" w:rsidP="006E7E30">
            <w:pPr>
              <w:jc w:val="left"/>
              <w:rPr>
                <w:rFonts w:asciiTheme="minorEastAsia" w:hAnsiTheme="minorEastAsia"/>
                <w:strike/>
                <w:color w:val="FF0000"/>
                <w:szCs w:val="21"/>
              </w:rPr>
            </w:pPr>
          </w:p>
        </w:tc>
      </w:tr>
      <w:tr w:rsidR="008D451F" w:rsidRPr="00237E79" w14:paraId="28FA3881" w14:textId="77777777" w:rsidTr="006E7E30">
        <w:tc>
          <w:tcPr>
            <w:tcW w:w="562" w:type="dxa"/>
            <w:vMerge/>
          </w:tcPr>
          <w:p w14:paraId="71E460F1" w14:textId="77777777" w:rsidR="008D451F" w:rsidRPr="00237E79" w:rsidRDefault="008D451F" w:rsidP="006E7E30">
            <w:pPr>
              <w:jc w:val="left"/>
              <w:rPr>
                <w:rFonts w:asciiTheme="minorEastAsia" w:hAnsiTheme="minorEastAsia"/>
                <w:szCs w:val="21"/>
              </w:rPr>
            </w:pPr>
          </w:p>
        </w:tc>
        <w:tc>
          <w:tcPr>
            <w:tcW w:w="1276" w:type="dxa"/>
            <w:vMerge/>
          </w:tcPr>
          <w:p w14:paraId="6167F7D5" w14:textId="77777777" w:rsidR="008D451F" w:rsidRPr="00237E79" w:rsidRDefault="008D451F" w:rsidP="006E7E30">
            <w:pPr>
              <w:jc w:val="left"/>
              <w:rPr>
                <w:rFonts w:asciiTheme="minorEastAsia" w:hAnsiTheme="minorEastAsia"/>
                <w:szCs w:val="21"/>
              </w:rPr>
            </w:pPr>
          </w:p>
        </w:tc>
        <w:tc>
          <w:tcPr>
            <w:tcW w:w="3276" w:type="dxa"/>
          </w:tcPr>
          <w:p w14:paraId="6C9B9100"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製品の寸法検査</w:t>
            </w:r>
          </w:p>
        </w:tc>
        <w:tc>
          <w:tcPr>
            <w:tcW w:w="4174" w:type="dxa"/>
          </w:tcPr>
          <w:p w14:paraId="2716990C" w14:textId="77777777" w:rsidR="008D451F" w:rsidRPr="0016535A" w:rsidRDefault="008D451F" w:rsidP="006E7E30">
            <w:pPr>
              <w:jc w:val="left"/>
              <w:rPr>
                <w:rFonts w:asciiTheme="minorEastAsia" w:hAnsiTheme="minorEastAsia"/>
                <w:color w:val="FF0000"/>
                <w:szCs w:val="21"/>
              </w:rPr>
            </w:pPr>
          </w:p>
        </w:tc>
      </w:tr>
      <w:tr w:rsidR="008D451F" w:rsidRPr="00237E79" w14:paraId="11C6CE97" w14:textId="77777777" w:rsidTr="006E7E30">
        <w:tc>
          <w:tcPr>
            <w:tcW w:w="562" w:type="dxa"/>
            <w:vMerge/>
          </w:tcPr>
          <w:p w14:paraId="225669DB" w14:textId="77777777" w:rsidR="008D451F" w:rsidRPr="00237E79" w:rsidRDefault="008D451F" w:rsidP="006E7E30">
            <w:pPr>
              <w:jc w:val="left"/>
              <w:rPr>
                <w:rFonts w:asciiTheme="minorEastAsia" w:hAnsiTheme="minorEastAsia"/>
                <w:szCs w:val="21"/>
              </w:rPr>
            </w:pPr>
          </w:p>
        </w:tc>
        <w:tc>
          <w:tcPr>
            <w:tcW w:w="1276" w:type="dxa"/>
            <w:vMerge w:val="restart"/>
          </w:tcPr>
          <w:p w14:paraId="6827CADA"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鍛造</w:t>
            </w:r>
          </w:p>
        </w:tc>
        <w:tc>
          <w:tcPr>
            <w:tcW w:w="3276" w:type="dxa"/>
          </w:tcPr>
          <w:p w14:paraId="599DF44C"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製品の欠陥検査</w:t>
            </w:r>
          </w:p>
        </w:tc>
        <w:tc>
          <w:tcPr>
            <w:tcW w:w="4174" w:type="dxa"/>
          </w:tcPr>
          <w:p w14:paraId="1BB1DF0E" w14:textId="77777777" w:rsidR="008D451F" w:rsidRPr="0016535A" w:rsidRDefault="008D451F" w:rsidP="006E7E30">
            <w:pPr>
              <w:jc w:val="left"/>
              <w:rPr>
                <w:rFonts w:asciiTheme="minorEastAsia" w:hAnsiTheme="minorEastAsia"/>
                <w:color w:val="FF0000"/>
                <w:szCs w:val="21"/>
              </w:rPr>
            </w:pPr>
          </w:p>
        </w:tc>
      </w:tr>
      <w:tr w:rsidR="008D451F" w:rsidRPr="00237E79" w14:paraId="49867788" w14:textId="77777777" w:rsidTr="006E7E30">
        <w:trPr>
          <w:trHeight w:val="92"/>
        </w:trPr>
        <w:tc>
          <w:tcPr>
            <w:tcW w:w="562" w:type="dxa"/>
            <w:vMerge/>
          </w:tcPr>
          <w:p w14:paraId="12F03AAB" w14:textId="77777777" w:rsidR="008D451F" w:rsidRPr="00237E79" w:rsidRDefault="008D451F" w:rsidP="006E7E30">
            <w:pPr>
              <w:jc w:val="left"/>
              <w:rPr>
                <w:rFonts w:asciiTheme="minorEastAsia" w:hAnsiTheme="minorEastAsia"/>
                <w:szCs w:val="21"/>
              </w:rPr>
            </w:pPr>
          </w:p>
        </w:tc>
        <w:tc>
          <w:tcPr>
            <w:tcW w:w="1276" w:type="dxa"/>
            <w:vMerge/>
          </w:tcPr>
          <w:p w14:paraId="2507745C" w14:textId="77777777" w:rsidR="008D451F" w:rsidRPr="00237E79" w:rsidRDefault="008D451F" w:rsidP="006E7E30">
            <w:pPr>
              <w:jc w:val="left"/>
              <w:rPr>
                <w:rFonts w:asciiTheme="minorEastAsia" w:hAnsiTheme="minorEastAsia"/>
                <w:szCs w:val="21"/>
              </w:rPr>
            </w:pPr>
          </w:p>
        </w:tc>
        <w:tc>
          <w:tcPr>
            <w:tcW w:w="3276" w:type="dxa"/>
          </w:tcPr>
          <w:p w14:paraId="2A07B6C7"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製品の強度検査</w:t>
            </w:r>
          </w:p>
        </w:tc>
        <w:tc>
          <w:tcPr>
            <w:tcW w:w="4174" w:type="dxa"/>
          </w:tcPr>
          <w:p w14:paraId="04FBC378" w14:textId="77777777" w:rsidR="008D451F" w:rsidRPr="0016535A" w:rsidRDefault="008D451F" w:rsidP="006E7E30">
            <w:pPr>
              <w:jc w:val="left"/>
              <w:rPr>
                <w:rFonts w:asciiTheme="minorEastAsia" w:hAnsiTheme="minorEastAsia"/>
                <w:color w:val="FF0000"/>
                <w:szCs w:val="21"/>
              </w:rPr>
            </w:pPr>
          </w:p>
        </w:tc>
      </w:tr>
      <w:tr w:rsidR="008D451F" w:rsidRPr="00237E79" w14:paraId="0E1897D3" w14:textId="77777777" w:rsidTr="006E7E30">
        <w:trPr>
          <w:trHeight w:val="114"/>
        </w:trPr>
        <w:tc>
          <w:tcPr>
            <w:tcW w:w="562" w:type="dxa"/>
            <w:vMerge/>
          </w:tcPr>
          <w:p w14:paraId="46A48B4D" w14:textId="77777777" w:rsidR="008D451F" w:rsidRPr="00237E79" w:rsidRDefault="008D451F" w:rsidP="006E7E30">
            <w:pPr>
              <w:jc w:val="left"/>
              <w:rPr>
                <w:rFonts w:asciiTheme="minorEastAsia" w:hAnsiTheme="minorEastAsia"/>
                <w:szCs w:val="21"/>
              </w:rPr>
            </w:pPr>
          </w:p>
        </w:tc>
        <w:tc>
          <w:tcPr>
            <w:tcW w:w="1276" w:type="dxa"/>
            <w:vMerge w:val="restart"/>
          </w:tcPr>
          <w:p w14:paraId="3180DC38"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機械加工</w:t>
            </w:r>
          </w:p>
        </w:tc>
        <w:tc>
          <w:tcPr>
            <w:tcW w:w="3276" w:type="dxa"/>
          </w:tcPr>
          <w:p w14:paraId="378D229E"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製品の外観検査</w:t>
            </w:r>
          </w:p>
        </w:tc>
        <w:tc>
          <w:tcPr>
            <w:tcW w:w="4174" w:type="dxa"/>
          </w:tcPr>
          <w:p w14:paraId="3C75CBCF" w14:textId="77777777" w:rsidR="008D451F" w:rsidRPr="0016535A" w:rsidRDefault="008D451F" w:rsidP="006E7E30">
            <w:pPr>
              <w:jc w:val="left"/>
              <w:rPr>
                <w:rFonts w:asciiTheme="minorEastAsia" w:hAnsiTheme="minorEastAsia"/>
                <w:color w:val="FF0000"/>
                <w:szCs w:val="21"/>
              </w:rPr>
            </w:pPr>
          </w:p>
        </w:tc>
      </w:tr>
      <w:tr w:rsidR="008D451F" w:rsidRPr="00237E79" w14:paraId="79DCCAE6" w14:textId="77777777" w:rsidTr="006E7E30">
        <w:trPr>
          <w:trHeight w:val="540"/>
        </w:trPr>
        <w:tc>
          <w:tcPr>
            <w:tcW w:w="562" w:type="dxa"/>
            <w:vMerge/>
          </w:tcPr>
          <w:p w14:paraId="60852209" w14:textId="77777777" w:rsidR="008D451F" w:rsidRPr="00237E79" w:rsidRDefault="008D451F" w:rsidP="006E7E30">
            <w:pPr>
              <w:jc w:val="left"/>
              <w:rPr>
                <w:rFonts w:asciiTheme="minorEastAsia" w:hAnsiTheme="minorEastAsia"/>
                <w:szCs w:val="21"/>
              </w:rPr>
            </w:pPr>
          </w:p>
        </w:tc>
        <w:tc>
          <w:tcPr>
            <w:tcW w:w="1276" w:type="dxa"/>
            <w:vMerge/>
          </w:tcPr>
          <w:p w14:paraId="6E77AFCC" w14:textId="77777777" w:rsidR="008D451F" w:rsidRPr="00237E79" w:rsidRDefault="008D451F" w:rsidP="006E7E30">
            <w:pPr>
              <w:jc w:val="left"/>
              <w:rPr>
                <w:rFonts w:asciiTheme="minorEastAsia" w:hAnsiTheme="minorEastAsia"/>
                <w:szCs w:val="21"/>
              </w:rPr>
            </w:pPr>
          </w:p>
        </w:tc>
        <w:tc>
          <w:tcPr>
            <w:tcW w:w="3276" w:type="dxa"/>
          </w:tcPr>
          <w:p w14:paraId="00A020F8"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製品の寸法検査</w:t>
            </w:r>
          </w:p>
        </w:tc>
        <w:tc>
          <w:tcPr>
            <w:tcW w:w="4174" w:type="dxa"/>
          </w:tcPr>
          <w:p w14:paraId="1A1D8750" w14:textId="77777777" w:rsidR="008D451F" w:rsidRPr="0016535A" w:rsidRDefault="008D451F" w:rsidP="006E7E30">
            <w:pPr>
              <w:jc w:val="left"/>
              <w:rPr>
                <w:rFonts w:asciiTheme="minorEastAsia" w:hAnsiTheme="minorEastAsia"/>
                <w:color w:val="FF0000"/>
                <w:szCs w:val="21"/>
              </w:rPr>
            </w:pPr>
          </w:p>
        </w:tc>
      </w:tr>
      <w:tr w:rsidR="008D451F" w:rsidRPr="00237E79" w14:paraId="02821B1B" w14:textId="77777777" w:rsidTr="006E7E30">
        <w:trPr>
          <w:trHeight w:val="390"/>
        </w:trPr>
        <w:tc>
          <w:tcPr>
            <w:tcW w:w="562" w:type="dxa"/>
            <w:vMerge/>
          </w:tcPr>
          <w:p w14:paraId="2660BFCC" w14:textId="77777777" w:rsidR="008D451F" w:rsidRPr="00237E79" w:rsidRDefault="008D451F" w:rsidP="006E7E30">
            <w:pPr>
              <w:jc w:val="left"/>
              <w:rPr>
                <w:rFonts w:asciiTheme="minorEastAsia" w:hAnsiTheme="minorEastAsia"/>
                <w:szCs w:val="21"/>
              </w:rPr>
            </w:pPr>
          </w:p>
        </w:tc>
        <w:tc>
          <w:tcPr>
            <w:tcW w:w="1276" w:type="dxa"/>
            <w:vMerge/>
          </w:tcPr>
          <w:p w14:paraId="68AAB612" w14:textId="77777777" w:rsidR="008D451F" w:rsidRPr="00237E79" w:rsidRDefault="008D451F" w:rsidP="006E7E30">
            <w:pPr>
              <w:jc w:val="left"/>
              <w:rPr>
                <w:rFonts w:asciiTheme="minorEastAsia" w:hAnsiTheme="minorEastAsia"/>
                <w:szCs w:val="21"/>
              </w:rPr>
            </w:pPr>
          </w:p>
        </w:tc>
        <w:tc>
          <w:tcPr>
            <w:tcW w:w="3276" w:type="dxa"/>
          </w:tcPr>
          <w:p w14:paraId="7817BCE2"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製品の作動検査</w:t>
            </w:r>
          </w:p>
        </w:tc>
        <w:tc>
          <w:tcPr>
            <w:tcW w:w="4174" w:type="dxa"/>
          </w:tcPr>
          <w:p w14:paraId="41B61CF8" w14:textId="77777777" w:rsidR="008D451F" w:rsidRPr="0016535A" w:rsidRDefault="008D451F" w:rsidP="006E7E30">
            <w:pPr>
              <w:jc w:val="left"/>
              <w:rPr>
                <w:rFonts w:asciiTheme="minorEastAsia" w:hAnsiTheme="minorEastAsia"/>
                <w:color w:val="FF0000"/>
                <w:szCs w:val="21"/>
              </w:rPr>
            </w:pPr>
          </w:p>
        </w:tc>
      </w:tr>
      <w:tr w:rsidR="008D451F" w:rsidRPr="00237E79" w14:paraId="2DEC2DB6" w14:textId="77777777" w:rsidTr="006E7E30">
        <w:tc>
          <w:tcPr>
            <w:tcW w:w="562" w:type="dxa"/>
            <w:vMerge/>
          </w:tcPr>
          <w:p w14:paraId="54569973" w14:textId="77777777" w:rsidR="008D451F" w:rsidRPr="00237E79" w:rsidRDefault="008D451F" w:rsidP="006E7E30">
            <w:pPr>
              <w:jc w:val="left"/>
              <w:rPr>
                <w:rFonts w:asciiTheme="minorEastAsia" w:hAnsiTheme="minorEastAsia"/>
                <w:szCs w:val="21"/>
              </w:rPr>
            </w:pPr>
          </w:p>
        </w:tc>
        <w:tc>
          <w:tcPr>
            <w:tcW w:w="1276" w:type="dxa"/>
          </w:tcPr>
          <w:p w14:paraId="1949A4ED"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電気機器組立</w:t>
            </w:r>
          </w:p>
        </w:tc>
        <w:tc>
          <w:tcPr>
            <w:tcW w:w="3276" w:type="dxa"/>
          </w:tcPr>
          <w:p w14:paraId="3948E1E7"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電気機器の安全性・作動検査</w:t>
            </w:r>
          </w:p>
        </w:tc>
        <w:tc>
          <w:tcPr>
            <w:tcW w:w="4174" w:type="dxa"/>
          </w:tcPr>
          <w:p w14:paraId="3C0F3189" w14:textId="77777777" w:rsidR="008D451F" w:rsidRPr="0016535A" w:rsidRDefault="008D451F" w:rsidP="006E7E30">
            <w:pPr>
              <w:rPr>
                <w:rFonts w:asciiTheme="minorEastAsia" w:hAnsiTheme="minorEastAsia"/>
                <w:color w:val="FF0000"/>
                <w:szCs w:val="21"/>
              </w:rPr>
            </w:pPr>
          </w:p>
        </w:tc>
      </w:tr>
      <w:tr w:rsidR="008D451F" w:rsidRPr="00237E79" w14:paraId="387A888D" w14:textId="77777777" w:rsidTr="006E7E30">
        <w:tc>
          <w:tcPr>
            <w:tcW w:w="562" w:type="dxa"/>
            <w:vMerge/>
          </w:tcPr>
          <w:p w14:paraId="58A269E5" w14:textId="77777777" w:rsidR="008D451F" w:rsidRPr="00237E79" w:rsidRDefault="008D451F" w:rsidP="006E7E30">
            <w:pPr>
              <w:jc w:val="left"/>
              <w:rPr>
                <w:rFonts w:asciiTheme="minorEastAsia" w:hAnsiTheme="minorEastAsia"/>
                <w:szCs w:val="21"/>
              </w:rPr>
            </w:pPr>
          </w:p>
        </w:tc>
        <w:tc>
          <w:tcPr>
            <w:tcW w:w="1276" w:type="dxa"/>
          </w:tcPr>
          <w:p w14:paraId="69C55AAB"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電子機器組立</w:t>
            </w:r>
          </w:p>
        </w:tc>
        <w:tc>
          <w:tcPr>
            <w:tcW w:w="3276" w:type="dxa"/>
          </w:tcPr>
          <w:p w14:paraId="53344237"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電子機器の作動検査</w:t>
            </w:r>
          </w:p>
        </w:tc>
        <w:tc>
          <w:tcPr>
            <w:tcW w:w="4174" w:type="dxa"/>
          </w:tcPr>
          <w:p w14:paraId="16DD07A2" w14:textId="77777777" w:rsidR="008D451F" w:rsidRPr="0016535A" w:rsidRDefault="008D451F" w:rsidP="006E7E30">
            <w:pPr>
              <w:jc w:val="left"/>
              <w:rPr>
                <w:rFonts w:asciiTheme="minorEastAsia" w:hAnsiTheme="minorEastAsia"/>
                <w:color w:val="FF0000"/>
                <w:szCs w:val="21"/>
              </w:rPr>
            </w:pPr>
          </w:p>
        </w:tc>
      </w:tr>
      <w:tr w:rsidR="008D451F" w:rsidRPr="00237E79" w14:paraId="3CF850BF" w14:textId="77777777" w:rsidTr="006E7E30">
        <w:tc>
          <w:tcPr>
            <w:tcW w:w="562" w:type="dxa"/>
            <w:vMerge/>
          </w:tcPr>
          <w:p w14:paraId="4FD553A0" w14:textId="77777777" w:rsidR="008D451F" w:rsidRPr="00237E79" w:rsidRDefault="008D451F" w:rsidP="006E7E30">
            <w:pPr>
              <w:jc w:val="left"/>
              <w:rPr>
                <w:rFonts w:asciiTheme="minorEastAsia" w:hAnsiTheme="minorEastAsia"/>
                <w:szCs w:val="21"/>
              </w:rPr>
            </w:pPr>
          </w:p>
        </w:tc>
        <w:tc>
          <w:tcPr>
            <w:tcW w:w="1276" w:type="dxa"/>
          </w:tcPr>
          <w:p w14:paraId="45F60920"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その他</w:t>
            </w:r>
          </w:p>
        </w:tc>
        <w:tc>
          <w:tcPr>
            <w:tcW w:w="3276" w:type="dxa"/>
          </w:tcPr>
          <w:p w14:paraId="0AC8EEF7" w14:textId="77777777" w:rsidR="008D451F" w:rsidRPr="00237E79" w:rsidRDefault="008D451F" w:rsidP="006E7E30">
            <w:pPr>
              <w:jc w:val="left"/>
              <w:rPr>
                <w:rFonts w:asciiTheme="minorEastAsia" w:hAnsiTheme="minorEastAsia"/>
                <w:szCs w:val="21"/>
              </w:rPr>
            </w:pPr>
            <w:r w:rsidRPr="00237E79">
              <w:rPr>
                <w:rFonts w:asciiTheme="minorEastAsia" w:hAnsiTheme="minorEastAsia" w:hint="eastAsia"/>
                <w:szCs w:val="21"/>
              </w:rPr>
              <w:t>作業内容に応じ必要な検査</w:t>
            </w:r>
          </w:p>
        </w:tc>
        <w:tc>
          <w:tcPr>
            <w:tcW w:w="4174" w:type="dxa"/>
          </w:tcPr>
          <w:p w14:paraId="59842124" w14:textId="77777777" w:rsidR="008D451F" w:rsidRPr="0016535A" w:rsidRDefault="008D451F" w:rsidP="006E7E30">
            <w:pPr>
              <w:jc w:val="left"/>
              <w:rPr>
                <w:rFonts w:asciiTheme="minorEastAsia" w:hAnsiTheme="minorEastAsia"/>
                <w:color w:val="FF0000"/>
                <w:szCs w:val="21"/>
              </w:rPr>
            </w:pPr>
          </w:p>
        </w:tc>
      </w:tr>
    </w:tbl>
    <w:p w14:paraId="1D3E9418" w14:textId="7D77A917" w:rsidR="00510F12" w:rsidRDefault="00510F12" w:rsidP="008D451F">
      <w:pPr>
        <w:widowControl/>
        <w:ind w:left="630" w:hangingChars="300" w:hanging="630"/>
        <w:jc w:val="left"/>
        <w:rPr>
          <w:rFonts w:asciiTheme="minorEastAsia" w:hAnsiTheme="minorEastAsia"/>
          <w:szCs w:val="21"/>
        </w:rPr>
      </w:pPr>
    </w:p>
    <w:p w14:paraId="729ED90E" w14:textId="626851D5" w:rsidR="00510F12" w:rsidRDefault="00510F12">
      <w:pPr>
        <w:widowControl/>
        <w:jc w:val="left"/>
        <w:rPr>
          <w:rFonts w:asciiTheme="minorEastAsia" w:hAnsiTheme="minorEastAsia"/>
          <w:szCs w:val="21"/>
        </w:rPr>
      </w:pPr>
    </w:p>
    <w:sectPr w:rsidR="00510F12" w:rsidSect="000A2AE5">
      <w:footerReference w:type="default" r:id="rId8"/>
      <w:pgSz w:w="11906" w:h="16838"/>
      <w:pgMar w:top="1418" w:right="1418" w:bottom="1418" w:left="1418"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679BD" w14:textId="77777777" w:rsidR="003B7549" w:rsidRDefault="003B7549">
      <w:r>
        <w:separator/>
      </w:r>
    </w:p>
  </w:endnote>
  <w:endnote w:type="continuationSeparator" w:id="0">
    <w:p w14:paraId="7A06239E" w14:textId="77777777" w:rsidR="003B7549" w:rsidRDefault="003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3167"/>
      <w:docPartObj>
        <w:docPartGallery w:val="Page Numbers (Bottom of Page)"/>
        <w:docPartUnique/>
      </w:docPartObj>
    </w:sdtPr>
    <w:sdtEndPr>
      <w:rPr>
        <w:rFonts w:asciiTheme="minorEastAsia" w:hAnsiTheme="minorEastAsia"/>
        <w:sz w:val="24"/>
      </w:rPr>
    </w:sdtEndPr>
    <w:sdtContent>
      <w:p w14:paraId="0D8205AF" w14:textId="02CC7FB8" w:rsidR="003B7549" w:rsidRPr="000A2AE5" w:rsidRDefault="003B7549">
        <w:pPr>
          <w:pStyle w:val="a5"/>
          <w:jc w:val="center"/>
          <w:rPr>
            <w:rFonts w:asciiTheme="minorEastAsia" w:hAnsiTheme="minorEastAsia"/>
            <w:sz w:val="24"/>
          </w:rPr>
        </w:pPr>
        <w:r w:rsidRPr="000A2AE5">
          <w:rPr>
            <w:rFonts w:asciiTheme="minorEastAsia" w:hAnsiTheme="minorEastAsia"/>
            <w:sz w:val="24"/>
          </w:rPr>
          <w:fldChar w:fldCharType="begin"/>
        </w:r>
        <w:r w:rsidRPr="000A2AE5">
          <w:rPr>
            <w:rFonts w:asciiTheme="minorEastAsia" w:hAnsiTheme="minorEastAsia"/>
            <w:sz w:val="24"/>
          </w:rPr>
          <w:instrText>PAGE   \* MERGEFORMAT</w:instrText>
        </w:r>
        <w:r w:rsidRPr="000A2AE5">
          <w:rPr>
            <w:rFonts w:asciiTheme="minorEastAsia" w:hAnsiTheme="minorEastAsia"/>
            <w:sz w:val="24"/>
          </w:rPr>
          <w:fldChar w:fldCharType="separate"/>
        </w:r>
        <w:r w:rsidR="003B4091" w:rsidRPr="003B4091">
          <w:rPr>
            <w:rFonts w:asciiTheme="minorEastAsia" w:hAnsiTheme="minorEastAsia"/>
            <w:noProof/>
            <w:sz w:val="24"/>
            <w:lang w:val="ja-JP"/>
          </w:rPr>
          <w:t>7</w:t>
        </w:r>
        <w:r w:rsidRPr="000A2AE5">
          <w:rPr>
            <w:rFonts w:asciiTheme="minorEastAsia" w:hAnsiTheme="minorEastAsia"/>
            <w:sz w:val="24"/>
          </w:rPr>
          <w:fldChar w:fldCharType="end"/>
        </w:r>
      </w:p>
    </w:sdtContent>
  </w:sdt>
  <w:p w14:paraId="6AA1C9C5" w14:textId="77777777" w:rsidR="003B7549" w:rsidRDefault="003B75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57BD0" w14:textId="77777777" w:rsidR="003B7549" w:rsidRDefault="003B7549">
      <w:r>
        <w:separator/>
      </w:r>
    </w:p>
  </w:footnote>
  <w:footnote w:type="continuationSeparator" w:id="0">
    <w:p w14:paraId="06BA3D94" w14:textId="77777777" w:rsidR="003B7549" w:rsidRDefault="003B7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6F86"/>
    <w:multiLevelType w:val="hybridMultilevel"/>
    <w:tmpl w:val="6F9E7FE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DAD5E27"/>
    <w:multiLevelType w:val="hybridMultilevel"/>
    <w:tmpl w:val="7AEADC80"/>
    <w:lvl w:ilvl="0" w:tplc="0409000F">
      <w:start w:val="1"/>
      <w:numFmt w:val="decimal"/>
      <w:lvlText w:val="%1."/>
      <w:lvlJc w:val="left"/>
      <w:pPr>
        <w:ind w:left="660" w:hanging="420"/>
      </w:pPr>
      <w:rPr>
        <w:rFonts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3CD5068"/>
    <w:multiLevelType w:val="hybridMultilevel"/>
    <w:tmpl w:val="D2D865A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100435"/>
    <w:multiLevelType w:val="hybridMultilevel"/>
    <w:tmpl w:val="1898C4C4"/>
    <w:lvl w:ilvl="0" w:tplc="04090017">
      <w:start w:val="1"/>
      <w:numFmt w:val="aiueo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3367B5"/>
    <w:multiLevelType w:val="hybridMultilevel"/>
    <w:tmpl w:val="9B92C6D0"/>
    <w:lvl w:ilvl="0" w:tplc="11C65002">
      <w:start w:val="1"/>
      <w:numFmt w:val="bullet"/>
      <w:lvlText w:val="◯"/>
      <w:lvlJc w:val="left"/>
      <w:pPr>
        <w:ind w:left="660" w:hanging="42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73D1833"/>
    <w:multiLevelType w:val="hybridMultilevel"/>
    <w:tmpl w:val="4822AE58"/>
    <w:lvl w:ilvl="0" w:tplc="C2BA08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9674D4"/>
    <w:multiLevelType w:val="hybridMultilevel"/>
    <w:tmpl w:val="7C2C36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BD6904"/>
    <w:multiLevelType w:val="hybridMultilevel"/>
    <w:tmpl w:val="6148960A"/>
    <w:lvl w:ilvl="0" w:tplc="0409000B">
      <w:start w:val="1"/>
      <w:numFmt w:val="bullet"/>
      <w:lvlText w:val=""/>
      <w:lvlJc w:val="left"/>
      <w:pPr>
        <w:ind w:left="562"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7A7B19"/>
    <w:multiLevelType w:val="hybridMultilevel"/>
    <w:tmpl w:val="7952D9F2"/>
    <w:lvl w:ilvl="0" w:tplc="CA8CE628">
      <w:start w:val="1"/>
      <w:numFmt w:val="bullet"/>
      <w:lvlText w:val=""/>
      <w:lvlJc w:val="left"/>
      <w:pPr>
        <w:tabs>
          <w:tab w:val="num" w:pos="360"/>
        </w:tabs>
        <w:ind w:left="360" w:hanging="360"/>
      </w:pPr>
      <w:rPr>
        <w:rFonts w:ascii="Wingdings" w:hAnsi="Wingdings" w:hint="default"/>
      </w:rPr>
    </w:lvl>
    <w:lvl w:ilvl="1" w:tplc="09E6103C" w:tentative="1">
      <w:start w:val="1"/>
      <w:numFmt w:val="bullet"/>
      <w:lvlText w:val=""/>
      <w:lvlJc w:val="left"/>
      <w:pPr>
        <w:tabs>
          <w:tab w:val="num" w:pos="1080"/>
        </w:tabs>
        <w:ind w:left="1080" w:hanging="360"/>
      </w:pPr>
      <w:rPr>
        <w:rFonts w:ascii="Wingdings" w:hAnsi="Wingdings" w:hint="default"/>
      </w:rPr>
    </w:lvl>
    <w:lvl w:ilvl="2" w:tplc="2D9C40CE" w:tentative="1">
      <w:start w:val="1"/>
      <w:numFmt w:val="bullet"/>
      <w:lvlText w:val=""/>
      <w:lvlJc w:val="left"/>
      <w:pPr>
        <w:tabs>
          <w:tab w:val="num" w:pos="1800"/>
        </w:tabs>
        <w:ind w:left="1800" w:hanging="360"/>
      </w:pPr>
      <w:rPr>
        <w:rFonts w:ascii="Wingdings" w:hAnsi="Wingdings" w:hint="default"/>
      </w:rPr>
    </w:lvl>
    <w:lvl w:ilvl="3" w:tplc="6DF24E9C" w:tentative="1">
      <w:start w:val="1"/>
      <w:numFmt w:val="bullet"/>
      <w:lvlText w:val=""/>
      <w:lvlJc w:val="left"/>
      <w:pPr>
        <w:tabs>
          <w:tab w:val="num" w:pos="2520"/>
        </w:tabs>
        <w:ind w:left="2520" w:hanging="360"/>
      </w:pPr>
      <w:rPr>
        <w:rFonts w:ascii="Wingdings" w:hAnsi="Wingdings" w:hint="default"/>
      </w:rPr>
    </w:lvl>
    <w:lvl w:ilvl="4" w:tplc="2540873C" w:tentative="1">
      <w:start w:val="1"/>
      <w:numFmt w:val="bullet"/>
      <w:lvlText w:val=""/>
      <w:lvlJc w:val="left"/>
      <w:pPr>
        <w:tabs>
          <w:tab w:val="num" w:pos="3240"/>
        </w:tabs>
        <w:ind w:left="3240" w:hanging="360"/>
      </w:pPr>
      <w:rPr>
        <w:rFonts w:ascii="Wingdings" w:hAnsi="Wingdings" w:hint="default"/>
      </w:rPr>
    </w:lvl>
    <w:lvl w:ilvl="5" w:tplc="8244CA00" w:tentative="1">
      <w:start w:val="1"/>
      <w:numFmt w:val="bullet"/>
      <w:lvlText w:val=""/>
      <w:lvlJc w:val="left"/>
      <w:pPr>
        <w:tabs>
          <w:tab w:val="num" w:pos="3960"/>
        </w:tabs>
        <w:ind w:left="3960" w:hanging="360"/>
      </w:pPr>
      <w:rPr>
        <w:rFonts w:ascii="Wingdings" w:hAnsi="Wingdings" w:hint="default"/>
      </w:rPr>
    </w:lvl>
    <w:lvl w:ilvl="6" w:tplc="FC18B61E" w:tentative="1">
      <w:start w:val="1"/>
      <w:numFmt w:val="bullet"/>
      <w:lvlText w:val=""/>
      <w:lvlJc w:val="left"/>
      <w:pPr>
        <w:tabs>
          <w:tab w:val="num" w:pos="4680"/>
        </w:tabs>
        <w:ind w:left="4680" w:hanging="360"/>
      </w:pPr>
      <w:rPr>
        <w:rFonts w:ascii="Wingdings" w:hAnsi="Wingdings" w:hint="default"/>
      </w:rPr>
    </w:lvl>
    <w:lvl w:ilvl="7" w:tplc="2CC26066" w:tentative="1">
      <w:start w:val="1"/>
      <w:numFmt w:val="bullet"/>
      <w:lvlText w:val=""/>
      <w:lvlJc w:val="left"/>
      <w:pPr>
        <w:tabs>
          <w:tab w:val="num" w:pos="5400"/>
        </w:tabs>
        <w:ind w:left="5400" w:hanging="360"/>
      </w:pPr>
      <w:rPr>
        <w:rFonts w:ascii="Wingdings" w:hAnsi="Wingdings" w:hint="default"/>
      </w:rPr>
    </w:lvl>
    <w:lvl w:ilvl="8" w:tplc="C11A866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495F8F"/>
    <w:multiLevelType w:val="hybridMultilevel"/>
    <w:tmpl w:val="9AB6B88C"/>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0" w15:restartNumberingAfterBreak="0">
    <w:nsid w:val="483012CE"/>
    <w:multiLevelType w:val="hybridMultilevel"/>
    <w:tmpl w:val="381ABC80"/>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515907B4"/>
    <w:multiLevelType w:val="hybridMultilevel"/>
    <w:tmpl w:val="60BEF0C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86B380C"/>
    <w:multiLevelType w:val="hybridMultilevel"/>
    <w:tmpl w:val="D9FE601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AB24341"/>
    <w:multiLevelType w:val="hybridMultilevel"/>
    <w:tmpl w:val="8996C9EE"/>
    <w:lvl w:ilvl="0" w:tplc="5B203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B1A57D1"/>
    <w:multiLevelType w:val="hybridMultilevel"/>
    <w:tmpl w:val="EEEA30B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8D470C"/>
    <w:multiLevelType w:val="hybridMultilevel"/>
    <w:tmpl w:val="9B8E26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5"/>
  </w:num>
  <w:num w:numId="3">
    <w:abstractNumId w:val="5"/>
  </w:num>
  <w:num w:numId="4">
    <w:abstractNumId w:val="13"/>
  </w:num>
  <w:num w:numId="5">
    <w:abstractNumId w:val="4"/>
  </w:num>
  <w:num w:numId="6">
    <w:abstractNumId w:val="1"/>
  </w:num>
  <w:num w:numId="7">
    <w:abstractNumId w:val="12"/>
  </w:num>
  <w:num w:numId="8">
    <w:abstractNumId w:val="3"/>
  </w:num>
  <w:num w:numId="9">
    <w:abstractNumId w:val="6"/>
  </w:num>
  <w:num w:numId="10">
    <w:abstractNumId w:val="0"/>
  </w:num>
  <w:num w:numId="11">
    <w:abstractNumId w:val="11"/>
  </w:num>
  <w:num w:numId="12">
    <w:abstractNumId w:val="9"/>
  </w:num>
  <w:num w:numId="13">
    <w:abstractNumId w:val="10"/>
  </w:num>
  <w:num w:numId="14">
    <w:abstractNumId w:val="7"/>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7F"/>
    <w:rsid w:val="00011EC0"/>
    <w:rsid w:val="00031AF0"/>
    <w:rsid w:val="000326F0"/>
    <w:rsid w:val="00033D8C"/>
    <w:rsid w:val="000373A7"/>
    <w:rsid w:val="00046737"/>
    <w:rsid w:val="000467A7"/>
    <w:rsid w:val="00055BEC"/>
    <w:rsid w:val="000660E9"/>
    <w:rsid w:val="000745A6"/>
    <w:rsid w:val="00074693"/>
    <w:rsid w:val="00075BB2"/>
    <w:rsid w:val="00085F09"/>
    <w:rsid w:val="000924D5"/>
    <w:rsid w:val="000926EB"/>
    <w:rsid w:val="00093198"/>
    <w:rsid w:val="000A2AE5"/>
    <w:rsid w:val="000A706E"/>
    <w:rsid w:val="000A769D"/>
    <w:rsid w:val="000B2EBF"/>
    <w:rsid w:val="000B639A"/>
    <w:rsid w:val="000C575F"/>
    <w:rsid w:val="000D16F1"/>
    <w:rsid w:val="000D6045"/>
    <w:rsid w:val="000E2AAF"/>
    <w:rsid w:val="000F1499"/>
    <w:rsid w:val="000F2895"/>
    <w:rsid w:val="000F3EDC"/>
    <w:rsid w:val="000F47DD"/>
    <w:rsid w:val="000F4992"/>
    <w:rsid w:val="00100E40"/>
    <w:rsid w:val="00107C62"/>
    <w:rsid w:val="00107E91"/>
    <w:rsid w:val="00120671"/>
    <w:rsid w:val="001220D2"/>
    <w:rsid w:val="0012767C"/>
    <w:rsid w:val="001401B9"/>
    <w:rsid w:val="0014048F"/>
    <w:rsid w:val="001407A2"/>
    <w:rsid w:val="00141EC9"/>
    <w:rsid w:val="0015157D"/>
    <w:rsid w:val="0016535A"/>
    <w:rsid w:val="00176C5D"/>
    <w:rsid w:val="00190BE7"/>
    <w:rsid w:val="001A430E"/>
    <w:rsid w:val="001A61C1"/>
    <w:rsid w:val="001A7FA0"/>
    <w:rsid w:val="001B2F36"/>
    <w:rsid w:val="001B7E14"/>
    <w:rsid w:val="001C40F2"/>
    <w:rsid w:val="001E17A1"/>
    <w:rsid w:val="001E6511"/>
    <w:rsid w:val="001F0632"/>
    <w:rsid w:val="00220F9F"/>
    <w:rsid w:val="00221355"/>
    <w:rsid w:val="0022217C"/>
    <w:rsid w:val="00227771"/>
    <w:rsid w:val="00230B35"/>
    <w:rsid w:val="00230DF5"/>
    <w:rsid w:val="0023387B"/>
    <w:rsid w:val="00246867"/>
    <w:rsid w:val="002505F0"/>
    <w:rsid w:val="00250DB7"/>
    <w:rsid w:val="00252A63"/>
    <w:rsid w:val="00252AC9"/>
    <w:rsid w:val="0025562F"/>
    <w:rsid w:val="002731E6"/>
    <w:rsid w:val="0027515F"/>
    <w:rsid w:val="00277932"/>
    <w:rsid w:val="0028034F"/>
    <w:rsid w:val="00284D6A"/>
    <w:rsid w:val="00291B44"/>
    <w:rsid w:val="00292D99"/>
    <w:rsid w:val="002A66DF"/>
    <w:rsid w:val="002B5F2A"/>
    <w:rsid w:val="002C3DDA"/>
    <w:rsid w:val="002C7FE6"/>
    <w:rsid w:val="002D1F21"/>
    <w:rsid w:val="002D595D"/>
    <w:rsid w:val="002E35A2"/>
    <w:rsid w:val="002E71A2"/>
    <w:rsid w:val="002E7CB2"/>
    <w:rsid w:val="002F5E3A"/>
    <w:rsid w:val="00304696"/>
    <w:rsid w:val="0031240C"/>
    <w:rsid w:val="00313B1D"/>
    <w:rsid w:val="00316B5E"/>
    <w:rsid w:val="00344858"/>
    <w:rsid w:val="0034719C"/>
    <w:rsid w:val="0035637B"/>
    <w:rsid w:val="00356CAE"/>
    <w:rsid w:val="003622FD"/>
    <w:rsid w:val="00363743"/>
    <w:rsid w:val="00376DB0"/>
    <w:rsid w:val="0038434D"/>
    <w:rsid w:val="00385F93"/>
    <w:rsid w:val="003920DF"/>
    <w:rsid w:val="0039600E"/>
    <w:rsid w:val="003A1973"/>
    <w:rsid w:val="003A1E72"/>
    <w:rsid w:val="003B168A"/>
    <w:rsid w:val="003B25DA"/>
    <w:rsid w:val="003B4091"/>
    <w:rsid w:val="003B4434"/>
    <w:rsid w:val="003B7549"/>
    <w:rsid w:val="003D11F1"/>
    <w:rsid w:val="003D20F9"/>
    <w:rsid w:val="003D25A6"/>
    <w:rsid w:val="003D46FE"/>
    <w:rsid w:val="003D5A0B"/>
    <w:rsid w:val="003D75C1"/>
    <w:rsid w:val="003E0893"/>
    <w:rsid w:val="003E3D0F"/>
    <w:rsid w:val="003E3E1D"/>
    <w:rsid w:val="003F1D2F"/>
    <w:rsid w:val="003F283D"/>
    <w:rsid w:val="003F5544"/>
    <w:rsid w:val="0040083B"/>
    <w:rsid w:val="00401886"/>
    <w:rsid w:val="00401CF2"/>
    <w:rsid w:val="00422A9C"/>
    <w:rsid w:val="004338E1"/>
    <w:rsid w:val="0044607F"/>
    <w:rsid w:val="004652FD"/>
    <w:rsid w:val="00474B75"/>
    <w:rsid w:val="00487E7B"/>
    <w:rsid w:val="00490EDE"/>
    <w:rsid w:val="0049163E"/>
    <w:rsid w:val="00496D51"/>
    <w:rsid w:val="004B0BFF"/>
    <w:rsid w:val="004B56D3"/>
    <w:rsid w:val="004B58EE"/>
    <w:rsid w:val="004B7529"/>
    <w:rsid w:val="004C0DEE"/>
    <w:rsid w:val="004C1EB6"/>
    <w:rsid w:val="004D6B2E"/>
    <w:rsid w:val="004F145A"/>
    <w:rsid w:val="004F74CF"/>
    <w:rsid w:val="0050281B"/>
    <w:rsid w:val="0050298F"/>
    <w:rsid w:val="00503B4B"/>
    <w:rsid w:val="00510F12"/>
    <w:rsid w:val="00511BC8"/>
    <w:rsid w:val="00515143"/>
    <w:rsid w:val="005177CB"/>
    <w:rsid w:val="00522ED6"/>
    <w:rsid w:val="00524374"/>
    <w:rsid w:val="00537831"/>
    <w:rsid w:val="00542C75"/>
    <w:rsid w:val="00544692"/>
    <w:rsid w:val="00545754"/>
    <w:rsid w:val="00546889"/>
    <w:rsid w:val="00550FCA"/>
    <w:rsid w:val="005519F4"/>
    <w:rsid w:val="005677E2"/>
    <w:rsid w:val="005814AF"/>
    <w:rsid w:val="00591D08"/>
    <w:rsid w:val="005A0DA5"/>
    <w:rsid w:val="005A3D9F"/>
    <w:rsid w:val="005A6D62"/>
    <w:rsid w:val="005C0CBE"/>
    <w:rsid w:val="005D1561"/>
    <w:rsid w:val="005D27D7"/>
    <w:rsid w:val="005E261F"/>
    <w:rsid w:val="005E762F"/>
    <w:rsid w:val="005E77B7"/>
    <w:rsid w:val="00600936"/>
    <w:rsid w:val="00613E00"/>
    <w:rsid w:val="0062248A"/>
    <w:rsid w:val="00635D42"/>
    <w:rsid w:val="0063636E"/>
    <w:rsid w:val="00645C3B"/>
    <w:rsid w:val="006562BF"/>
    <w:rsid w:val="00664653"/>
    <w:rsid w:val="00670826"/>
    <w:rsid w:val="00676954"/>
    <w:rsid w:val="00677370"/>
    <w:rsid w:val="00680323"/>
    <w:rsid w:val="00682052"/>
    <w:rsid w:val="00691F29"/>
    <w:rsid w:val="00692040"/>
    <w:rsid w:val="00692114"/>
    <w:rsid w:val="0069521E"/>
    <w:rsid w:val="006A1B5F"/>
    <w:rsid w:val="006A22F6"/>
    <w:rsid w:val="006B1AD3"/>
    <w:rsid w:val="006C6B9D"/>
    <w:rsid w:val="006D304B"/>
    <w:rsid w:val="006D329B"/>
    <w:rsid w:val="006D6A9E"/>
    <w:rsid w:val="006E1049"/>
    <w:rsid w:val="006E4AA0"/>
    <w:rsid w:val="006E7E30"/>
    <w:rsid w:val="006F29B3"/>
    <w:rsid w:val="006F51FE"/>
    <w:rsid w:val="00705940"/>
    <w:rsid w:val="00707ACD"/>
    <w:rsid w:val="00710ADD"/>
    <w:rsid w:val="0071743F"/>
    <w:rsid w:val="007238B8"/>
    <w:rsid w:val="007338EC"/>
    <w:rsid w:val="0074316B"/>
    <w:rsid w:val="0074583C"/>
    <w:rsid w:val="007525D9"/>
    <w:rsid w:val="0077410B"/>
    <w:rsid w:val="007818C8"/>
    <w:rsid w:val="00782FB7"/>
    <w:rsid w:val="007954CF"/>
    <w:rsid w:val="007A1E84"/>
    <w:rsid w:val="007A346A"/>
    <w:rsid w:val="007A6A1B"/>
    <w:rsid w:val="007B2F6C"/>
    <w:rsid w:val="007D0150"/>
    <w:rsid w:val="007D3046"/>
    <w:rsid w:val="007E360E"/>
    <w:rsid w:val="007F1E01"/>
    <w:rsid w:val="007F5FC4"/>
    <w:rsid w:val="00800A8F"/>
    <w:rsid w:val="00803062"/>
    <w:rsid w:val="00814881"/>
    <w:rsid w:val="00816375"/>
    <w:rsid w:val="0082032B"/>
    <w:rsid w:val="00821958"/>
    <w:rsid w:val="008404E4"/>
    <w:rsid w:val="008423FE"/>
    <w:rsid w:val="00847CCF"/>
    <w:rsid w:val="00851163"/>
    <w:rsid w:val="00853A43"/>
    <w:rsid w:val="00854BCE"/>
    <w:rsid w:val="0086548F"/>
    <w:rsid w:val="008663BC"/>
    <w:rsid w:val="00870E5F"/>
    <w:rsid w:val="00872654"/>
    <w:rsid w:val="008730E7"/>
    <w:rsid w:val="00894632"/>
    <w:rsid w:val="008A4858"/>
    <w:rsid w:val="008B4C07"/>
    <w:rsid w:val="008B5437"/>
    <w:rsid w:val="008B5B84"/>
    <w:rsid w:val="008D34A4"/>
    <w:rsid w:val="008D451F"/>
    <w:rsid w:val="008D559F"/>
    <w:rsid w:val="008F47B2"/>
    <w:rsid w:val="00901EA4"/>
    <w:rsid w:val="009064FE"/>
    <w:rsid w:val="00922714"/>
    <w:rsid w:val="0092375D"/>
    <w:rsid w:val="009318DB"/>
    <w:rsid w:val="00937C71"/>
    <w:rsid w:val="0094515D"/>
    <w:rsid w:val="009568BD"/>
    <w:rsid w:val="00964CCD"/>
    <w:rsid w:val="00966BAF"/>
    <w:rsid w:val="00981EAF"/>
    <w:rsid w:val="009A6E7D"/>
    <w:rsid w:val="009B0A91"/>
    <w:rsid w:val="009B1A8E"/>
    <w:rsid w:val="009B31AB"/>
    <w:rsid w:val="009B798A"/>
    <w:rsid w:val="009C092A"/>
    <w:rsid w:val="009C6E0B"/>
    <w:rsid w:val="009D03B0"/>
    <w:rsid w:val="009D2A28"/>
    <w:rsid w:val="009F5640"/>
    <w:rsid w:val="00A01559"/>
    <w:rsid w:val="00A02BF4"/>
    <w:rsid w:val="00A23F5E"/>
    <w:rsid w:val="00A241DA"/>
    <w:rsid w:val="00A243E8"/>
    <w:rsid w:val="00A25A62"/>
    <w:rsid w:val="00A474D5"/>
    <w:rsid w:val="00A56683"/>
    <w:rsid w:val="00A76CD7"/>
    <w:rsid w:val="00A81A05"/>
    <w:rsid w:val="00A90664"/>
    <w:rsid w:val="00AA724D"/>
    <w:rsid w:val="00AB328B"/>
    <w:rsid w:val="00AD0CC4"/>
    <w:rsid w:val="00AD5ACE"/>
    <w:rsid w:val="00AE231B"/>
    <w:rsid w:val="00AE5904"/>
    <w:rsid w:val="00AF2DF5"/>
    <w:rsid w:val="00AF679D"/>
    <w:rsid w:val="00AF6E7F"/>
    <w:rsid w:val="00B068F8"/>
    <w:rsid w:val="00B16154"/>
    <w:rsid w:val="00B2121C"/>
    <w:rsid w:val="00B21E36"/>
    <w:rsid w:val="00B33370"/>
    <w:rsid w:val="00B53191"/>
    <w:rsid w:val="00B53272"/>
    <w:rsid w:val="00B61ABA"/>
    <w:rsid w:val="00B64044"/>
    <w:rsid w:val="00B675A7"/>
    <w:rsid w:val="00B740BC"/>
    <w:rsid w:val="00B75670"/>
    <w:rsid w:val="00B84287"/>
    <w:rsid w:val="00B92659"/>
    <w:rsid w:val="00B937F2"/>
    <w:rsid w:val="00B96F54"/>
    <w:rsid w:val="00B9734A"/>
    <w:rsid w:val="00BA78E6"/>
    <w:rsid w:val="00BB59B8"/>
    <w:rsid w:val="00BB5A25"/>
    <w:rsid w:val="00BD0A6B"/>
    <w:rsid w:val="00BD0FF1"/>
    <w:rsid w:val="00BD3440"/>
    <w:rsid w:val="00BE1C12"/>
    <w:rsid w:val="00BE43FD"/>
    <w:rsid w:val="00BF25F0"/>
    <w:rsid w:val="00BF4FE9"/>
    <w:rsid w:val="00C00D54"/>
    <w:rsid w:val="00C074A2"/>
    <w:rsid w:val="00C1111B"/>
    <w:rsid w:val="00C156C0"/>
    <w:rsid w:val="00C2307E"/>
    <w:rsid w:val="00C303D3"/>
    <w:rsid w:val="00C5590A"/>
    <w:rsid w:val="00C62AFB"/>
    <w:rsid w:val="00C62DAE"/>
    <w:rsid w:val="00C668A9"/>
    <w:rsid w:val="00C669E3"/>
    <w:rsid w:val="00C74D63"/>
    <w:rsid w:val="00C96D52"/>
    <w:rsid w:val="00CB7268"/>
    <w:rsid w:val="00CC571E"/>
    <w:rsid w:val="00CD1A3A"/>
    <w:rsid w:val="00CD45C7"/>
    <w:rsid w:val="00CD4AEF"/>
    <w:rsid w:val="00CD5B44"/>
    <w:rsid w:val="00CE2525"/>
    <w:rsid w:val="00CF57C9"/>
    <w:rsid w:val="00D14578"/>
    <w:rsid w:val="00D14E1B"/>
    <w:rsid w:val="00D17AAE"/>
    <w:rsid w:val="00D231BD"/>
    <w:rsid w:val="00D24094"/>
    <w:rsid w:val="00D2731E"/>
    <w:rsid w:val="00D27A1F"/>
    <w:rsid w:val="00D324F1"/>
    <w:rsid w:val="00D34EA7"/>
    <w:rsid w:val="00D37683"/>
    <w:rsid w:val="00D61DB0"/>
    <w:rsid w:val="00D70AFE"/>
    <w:rsid w:val="00D75109"/>
    <w:rsid w:val="00D85078"/>
    <w:rsid w:val="00D91B90"/>
    <w:rsid w:val="00DA26A2"/>
    <w:rsid w:val="00DA3BBC"/>
    <w:rsid w:val="00DA538F"/>
    <w:rsid w:val="00DC4706"/>
    <w:rsid w:val="00DE41A1"/>
    <w:rsid w:val="00DF1CF5"/>
    <w:rsid w:val="00DF6243"/>
    <w:rsid w:val="00E03FD8"/>
    <w:rsid w:val="00E12FE8"/>
    <w:rsid w:val="00E1373B"/>
    <w:rsid w:val="00E20585"/>
    <w:rsid w:val="00E4059A"/>
    <w:rsid w:val="00E41862"/>
    <w:rsid w:val="00E45A6B"/>
    <w:rsid w:val="00E5061A"/>
    <w:rsid w:val="00E669AD"/>
    <w:rsid w:val="00E71993"/>
    <w:rsid w:val="00E731DE"/>
    <w:rsid w:val="00E93567"/>
    <w:rsid w:val="00E94855"/>
    <w:rsid w:val="00E9600D"/>
    <w:rsid w:val="00EC0B19"/>
    <w:rsid w:val="00EE7E9B"/>
    <w:rsid w:val="00EF0932"/>
    <w:rsid w:val="00EF66F9"/>
    <w:rsid w:val="00F00867"/>
    <w:rsid w:val="00F01878"/>
    <w:rsid w:val="00F01F1A"/>
    <w:rsid w:val="00F03937"/>
    <w:rsid w:val="00F247D2"/>
    <w:rsid w:val="00F265AD"/>
    <w:rsid w:val="00F33D23"/>
    <w:rsid w:val="00F41141"/>
    <w:rsid w:val="00F43715"/>
    <w:rsid w:val="00F456A1"/>
    <w:rsid w:val="00F536E4"/>
    <w:rsid w:val="00F55999"/>
    <w:rsid w:val="00F74816"/>
    <w:rsid w:val="00F77CE0"/>
    <w:rsid w:val="00F84529"/>
    <w:rsid w:val="00F93CE3"/>
    <w:rsid w:val="00FA154D"/>
    <w:rsid w:val="00FA669D"/>
    <w:rsid w:val="00FB3B76"/>
    <w:rsid w:val="00FC3BA3"/>
    <w:rsid w:val="00FD6B66"/>
    <w:rsid w:val="00FF4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7EB4E44"/>
  <w15:chartTrackingRefBased/>
  <w15:docId w15:val="{6B72AC74-FB78-4041-8DE5-4FDBBDFF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AF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B328B"/>
    <w:pPr>
      <w:jc w:val="center"/>
    </w:pPr>
  </w:style>
  <w:style w:type="character" w:customStyle="1" w:styleId="aa">
    <w:name w:val="記 (文字)"/>
    <w:basedOn w:val="a0"/>
    <w:link w:val="a9"/>
    <w:uiPriority w:val="99"/>
    <w:rsid w:val="00AB328B"/>
  </w:style>
  <w:style w:type="paragraph" w:styleId="ab">
    <w:name w:val="List Paragraph"/>
    <w:basedOn w:val="a"/>
    <w:uiPriority w:val="34"/>
    <w:qFormat/>
    <w:rsid w:val="001E17A1"/>
    <w:pPr>
      <w:ind w:leftChars="400" w:left="840"/>
    </w:pPr>
  </w:style>
  <w:style w:type="paragraph" w:styleId="ac">
    <w:name w:val="Balloon Text"/>
    <w:basedOn w:val="a"/>
    <w:link w:val="ad"/>
    <w:uiPriority w:val="99"/>
    <w:semiHidden/>
    <w:unhideWhenUsed/>
    <w:rsid w:val="00BF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F4FE9"/>
    <w:rPr>
      <w:rFonts w:asciiTheme="majorHAnsi" w:eastAsiaTheme="majorEastAsia" w:hAnsiTheme="majorHAnsi" w:cstheme="majorBidi"/>
      <w:sz w:val="18"/>
      <w:szCs w:val="18"/>
    </w:rPr>
  </w:style>
  <w:style w:type="paragraph" w:customStyle="1" w:styleId="ae">
    <w:name w:val="ブロック０"/>
    <w:basedOn w:val="a"/>
    <w:rsid w:val="008663BC"/>
    <w:pPr>
      <w:autoSpaceDE w:val="0"/>
      <w:autoSpaceDN w:val="0"/>
    </w:pPr>
    <w:rPr>
      <w:rFonts w:ascii="ＭＳ 明朝" w:eastAsia="ＭＳ 明朝" w:hAnsi="Century"/>
      <w:sz w:val="22"/>
    </w:rPr>
  </w:style>
  <w:style w:type="character" w:styleId="af">
    <w:name w:val="annotation reference"/>
    <w:basedOn w:val="a0"/>
    <w:uiPriority w:val="99"/>
    <w:semiHidden/>
    <w:unhideWhenUsed/>
    <w:rsid w:val="00AA724D"/>
    <w:rPr>
      <w:sz w:val="18"/>
      <w:szCs w:val="18"/>
    </w:rPr>
  </w:style>
  <w:style w:type="paragraph" w:styleId="af0">
    <w:name w:val="annotation text"/>
    <w:basedOn w:val="a"/>
    <w:link w:val="af1"/>
    <w:uiPriority w:val="99"/>
    <w:semiHidden/>
    <w:unhideWhenUsed/>
    <w:rsid w:val="00AA724D"/>
    <w:pPr>
      <w:jc w:val="left"/>
    </w:pPr>
  </w:style>
  <w:style w:type="character" w:customStyle="1" w:styleId="af1">
    <w:name w:val="コメント文字列 (文字)"/>
    <w:basedOn w:val="a0"/>
    <w:link w:val="af0"/>
    <w:uiPriority w:val="99"/>
    <w:semiHidden/>
    <w:rsid w:val="00AA724D"/>
  </w:style>
  <w:style w:type="paragraph" w:styleId="af2">
    <w:name w:val="annotation subject"/>
    <w:basedOn w:val="af0"/>
    <w:next w:val="af0"/>
    <w:link w:val="af3"/>
    <w:uiPriority w:val="99"/>
    <w:semiHidden/>
    <w:unhideWhenUsed/>
    <w:rsid w:val="00AA724D"/>
    <w:rPr>
      <w:b/>
      <w:bCs/>
    </w:rPr>
  </w:style>
  <w:style w:type="character" w:customStyle="1" w:styleId="af3">
    <w:name w:val="コメント内容 (文字)"/>
    <w:basedOn w:val="af1"/>
    <w:link w:val="af2"/>
    <w:uiPriority w:val="99"/>
    <w:semiHidden/>
    <w:rsid w:val="00AA724D"/>
    <w:rPr>
      <w:b/>
      <w:bCs/>
    </w:rPr>
  </w:style>
  <w:style w:type="character" w:styleId="af4">
    <w:name w:val="Hyperlink"/>
    <w:basedOn w:val="a0"/>
    <w:uiPriority w:val="99"/>
    <w:unhideWhenUsed/>
    <w:rsid w:val="009318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225">
      <w:bodyDiv w:val="1"/>
      <w:marLeft w:val="0"/>
      <w:marRight w:val="0"/>
      <w:marTop w:val="0"/>
      <w:marBottom w:val="0"/>
      <w:divBdr>
        <w:top w:val="none" w:sz="0" w:space="0" w:color="auto"/>
        <w:left w:val="none" w:sz="0" w:space="0" w:color="auto"/>
        <w:bottom w:val="none" w:sz="0" w:space="0" w:color="auto"/>
        <w:right w:val="none" w:sz="0" w:space="0" w:color="auto"/>
      </w:divBdr>
    </w:div>
    <w:div w:id="1026833797">
      <w:bodyDiv w:val="1"/>
      <w:marLeft w:val="0"/>
      <w:marRight w:val="0"/>
      <w:marTop w:val="0"/>
      <w:marBottom w:val="0"/>
      <w:divBdr>
        <w:top w:val="none" w:sz="0" w:space="0" w:color="auto"/>
        <w:left w:val="none" w:sz="0" w:space="0" w:color="auto"/>
        <w:bottom w:val="none" w:sz="0" w:space="0" w:color="auto"/>
        <w:right w:val="none" w:sz="0" w:space="0" w:color="auto"/>
      </w:divBdr>
    </w:div>
    <w:div w:id="1028794992">
      <w:bodyDiv w:val="1"/>
      <w:marLeft w:val="0"/>
      <w:marRight w:val="0"/>
      <w:marTop w:val="0"/>
      <w:marBottom w:val="0"/>
      <w:divBdr>
        <w:top w:val="none" w:sz="0" w:space="0" w:color="auto"/>
        <w:left w:val="none" w:sz="0" w:space="0" w:color="auto"/>
        <w:bottom w:val="none" w:sz="0" w:space="0" w:color="auto"/>
        <w:right w:val="none" w:sz="0" w:space="0" w:color="auto"/>
      </w:divBdr>
      <w:divsChild>
        <w:div w:id="2050491442">
          <w:marLeft w:val="547"/>
          <w:marRight w:val="0"/>
          <w:marTop w:val="0"/>
          <w:marBottom w:val="0"/>
          <w:divBdr>
            <w:top w:val="none" w:sz="0" w:space="0" w:color="auto"/>
            <w:left w:val="none" w:sz="0" w:space="0" w:color="auto"/>
            <w:bottom w:val="none" w:sz="0" w:space="0" w:color="auto"/>
            <w:right w:val="none" w:sz="0" w:space="0" w:color="auto"/>
          </w:divBdr>
        </w:div>
        <w:div w:id="526143284">
          <w:marLeft w:val="547"/>
          <w:marRight w:val="0"/>
          <w:marTop w:val="0"/>
          <w:marBottom w:val="0"/>
          <w:divBdr>
            <w:top w:val="none" w:sz="0" w:space="0" w:color="auto"/>
            <w:left w:val="none" w:sz="0" w:space="0" w:color="auto"/>
            <w:bottom w:val="none" w:sz="0" w:space="0" w:color="auto"/>
            <w:right w:val="none" w:sz="0" w:space="0" w:color="auto"/>
          </w:divBdr>
        </w:div>
        <w:div w:id="2144494485">
          <w:marLeft w:val="547"/>
          <w:marRight w:val="0"/>
          <w:marTop w:val="0"/>
          <w:marBottom w:val="0"/>
          <w:divBdr>
            <w:top w:val="none" w:sz="0" w:space="0" w:color="auto"/>
            <w:left w:val="none" w:sz="0" w:space="0" w:color="auto"/>
            <w:bottom w:val="none" w:sz="0" w:space="0" w:color="auto"/>
            <w:right w:val="none" w:sz="0" w:space="0" w:color="auto"/>
          </w:divBdr>
        </w:div>
        <w:div w:id="1427117673">
          <w:marLeft w:val="547"/>
          <w:marRight w:val="0"/>
          <w:marTop w:val="0"/>
          <w:marBottom w:val="0"/>
          <w:divBdr>
            <w:top w:val="none" w:sz="0" w:space="0" w:color="auto"/>
            <w:left w:val="none" w:sz="0" w:space="0" w:color="auto"/>
            <w:bottom w:val="none" w:sz="0" w:space="0" w:color="auto"/>
            <w:right w:val="none" w:sz="0" w:space="0" w:color="auto"/>
          </w:divBdr>
        </w:div>
        <w:div w:id="702172267">
          <w:marLeft w:val="547"/>
          <w:marRight w:val="0"/>
          <w:marTop w:val="0"/>
          <w:marBottom w:val="0"/>
          <w:divBdr>
            <w:top w:val="none" w:sz="0" w:space="0" w:color="auto"/>
            <w:left w:val="none" w:sz="0" w:space="0" w:color="auto"/>
            <w:bottom w:val="none" w:sz="0" w:space="0" w:color="auto"/>
            <w:right w:val="none" w:sz="0" w:space="0" w:color="auto"/>
          </w:divBdr>
        </w:div>
        <w:div w:id="1640528024">
          <w:marLeft w:val="547"/>
          <w:marRight w:val="0"/>
          <w:marTop w:val="0"/>
          <w:marBottom w:val="0"/>
          <w:divBdr>
            <w:top w:val="none" w:sz="0" w:space="0" w:color="auto"/>
            <w:left w:val="none" w:sz="0" w:space="0" w:color="auto"/>
            <w:bottom w:val="none" w:sz="0" w:space="0" w:color="auto"/>
            <w:right w:val="none" w:sz="0" w:space="0" w:color="auto"/>
          </w:divBdr>
        </w:div>
        <w:div w:id="1143431467">
          <w:marLeft w:val="547"/>
          <w:marRight w:val="0"/>
          <w:marTop w:val="0"/>
          <w:marBottom w:val="0"/>
          <w:divBdr>
            <w:top w:val="none" w:sz="0" w:space="0" w:color="auto"/>
            <w:left w:val="none" w:sz="0" w:space="0" w:color="auto"/>
            <w:bottom w:val="none" w:sz="0" w:space="0" w:color="auto"/>
            <w:right w:val="none" w:sz="0" w:space="0" w:color="auto"/>
          </w:divBdr>
        </w:div>
        <w:div w:id="490953997">
          <w:marLeft w:val="547"/>
          <w:marRight w:val="0"/>
          <w:marTop w:val="0"/>
          <w:marBottom w:val="0"/>
          <w:divBdr>
            <w:top w:val="none" w:sz="0" w:space="0" w:color="auto"/>
            <w:left w:val="none" w:sz="0" w:space="0" w:color="auto"/>
            <w:bottom w:val="none" w:sz="0" w:space="0" w:color="auto"/>
            <w:right w:val="none" w:sz="0" w:space="0" w:color="auto"/>
          </w:divBdr>
        </w:div>
        <w:div w:id="1372458302">
          <w:marLeft w:val="547"/>
          <w:marRight w:val="0"/>
          <w:marTop w:val="0"/>
          <w:marBottom w:val="0"/>
          <w:divBdr>
            <w:top w:val="none" w:sz="0" w:space="0" w:color="auto"/>
            <w:left w:val="none" w:sz="0" w:space="0" w:color="auto"/>
            <w:bottom w:val="none" w:sz="0" w:space="0" w:color="auto"/>
            <w:right w:val="none" w:sz="0" w:space="0" w:color="auto"/>
          </w:divBdr>
        </w:div>
        <w:div w:id="1044674619">
          <w:marLeft w:val="547"/>
          <w:marRight w:val="0"/>
          <w:marTop w:val="0"/>
          <w:marBottom w:val="0"/>
          <w:divBdr>
            <w:top w:val="none" w:sz="0" w:space="0" w:color="auto"/>
            <w:left w:val="none" w:sz="0" w:space="0" w:color="auto"/>
            <w:bottom w:val="none" w:sz="0" w:space="0" w:color="auto"/>
            <w:right w:val="none" w:sz="0" w:space="0" w:color="auto"/>
          </w:divBdr>
        </w:div>
        <w:div w:id="1241867455">
          <w:marLeft w:val="547"/>
          <w:marRight w:val="0"/>
          <w:marTop w:val="0"/>
          <w:marBottom w:val="0"/>
          <w:divBdr>
            <w:top w:val="none" w:sz="0" w:space="0" w:color="auto"/>
            <w:left w:val="none" w:sz="0" w:space="0" w:color="auto"/>
            <w:bottom w:val="none" w:sz="0" w:space="0" w:color="auto"/>
            <w:right w:val="none" w:sz="0" w:space="0" w:color="auto"/>
          </w:divBdr>
        </w:div>
        <w:div w:id="1072434602">
          <w:marLeft w:val="547"/>
          <w:marRight w:val="0"/>
          <w:marTop w:val="0"/>
          <w:marBottom w:val="0"/>
          <w:divBdr>
            <w:top w:val="none" w:sz="0" w:space="0" w:color="auto"/>
            <w:left w:val="none" w:sz="0" w:space="0" w:color="auto"/>
            <w:bottom w:val="none" w:sz="0" w:space="0" w:color="auto"/>
            <w:right w:val="none" w:sz="0" w:space="0" w:color="auto"/>
          </w:divBdr>
        </w:div>
      </w:divsChild>
    </w:div>
    <w:div w:id="1115639174">
      <w:bodyDiv w:val="1"/>
      <w:marLeft w:val="0"/>
      <w:marRight w:val="0"/>
      <w:marTop w:val="0"/>
      <w:marBottom w:val="0"/>
      <w:divBdr>
        <w:top w:val="none" w:sz="0" w:space="0" w:color="auto"/>
        <w:left w:val="none" w:sz="0" w:space="0" w:color="auto"/>
        <w:bottom w:val="none" w:sz="0" w:space="0" w:color="auto"/>
        <w:right w:val="none" w:sz="0" w:space="0" w:color="auto"/>
      </w:divBdr>
      <w:divsChild>
        <w:div w:id="1900020628">
          <w:marLeft w:val="0"/>
          <w:marRight w:val="0"/>
          <w:marTop w:val="0"/>
          <w:marBottom w:val="0"/>
          <w:divBdr>
            <w:top w:val="none" w:sz="0" w:space="0" w:color="auto"/>
            <w:left w:val="none" w:sz="0" w:space="0" w:color="auto"/>
            <w:bottom w:val="none" w:sz="0" w:space="0" w:color="auto"/>
            <w:right w:val="none" w:sz="0" w:space="0" w:color="auto"/>
          </w:divBdr>
        </w:div>
      </w:divsChild>
    </w:div>
    <w:div w:id="1208644930">
      <w:bodyDiv w:val="1"/>
      <w:marLeft w:val="0"/>
      <w:marRight w:val="0"/>
      <w:marTop w:val="0"/>
      <w:marBottom w:val="0"/>
      <w:divBdr>
        <w:top w:val="none" w:sz="0" w:space="0" w:color="auto"/>
        <w:left w:val="none" w:sz="0" w:space="0" w:color="auto"/>
        <w:bottom w:val="none" w:sz="0" w:space="0" w:color="auto"/>
        <w:right w:val="none" w:sz="0" w:space="0" w:color="auto"/>
      </w:divBdr>
    </w:div>
    <w:div w:id="1429883824">
      <w:bodyDiv w:val="1"/>
      <w:marLeft w:val="0"/>
      <w:marRight w:val="0"/>
      <w:marTop w:val="0"/>
      <w:marBottom w:val="0"/>
      <w:divBdr>
        <w:top w:val="none" w:sz="0" w:space="0" w:color="auto"/>
        <w:left w:val="none" w:sz="0" w:space="0" w:color="auto"/>
        <w:bottom w:val="none" w:sz="0" w:space="0" w:color="auto"/>
        <w:right w:val="none" w:sz="0" w:space="0" w:color="auto"/>
      </w:divBdr>
      <w:divsChild>
        <w:div w:id="970670115">
          <w:marLeft w:val="547"/>
          <w:marRight w:val="0"/>
          <w:marTop w:val="0"/>
          <w:marBottom w:val="0"/>
          <w:divBdr>
            <w:top w:val="none" w:sz="0" w:space="0" w:color="auto"/>
            <w:left w:val="none" w:sz="0" w:space="0" w:color="auto"/>
            <w:bottom w:val="none" w:sz="0" w:space="0" w:color="auto"/>
            <w:right w:val="none" w:sz="0" w:space="0" w:color="auto"/>
          </w:divBdr>
        </w:div>
        <w:div w:id="840895170">
          <w:marLeft w:val="547"/>
          <w:marRight w:val="0"/>
          <w:marTop w:val="0"/>
          <w:marBottom w:val="0"/>
          <w:divBdr>
            <w:top w:val="none" w:sz="0" w:space="0" w:color="auto"/>
            <w:left w:val="none" w:sz="0" w:space="0" w:color="auto"/>
            <w:bottom w:val="none" w:sz="0" w:space="0" w:color="auto"/>
            <w:right w:val="none" w:sz="0" w:space="0" w:color="auto"/>
          </w:divBdr>
        </w:div>
        <w:div w:id="726883634">
          <w:marLeft w:val="547"/>
          <w:marRight w:val="0"/>
          <w:marTop w:val="0"/>
          <w:marBottom w:val="0"/>
          <w:divBdr>
            <w:top w:val="none" w:sz="0" w:space="0" w:color="auto"/>
            <w:left w:val="none" w:sz="0" w:space="0" w:color="auto"/>
            <w:bottom w:val="none" w:sz="0" w:space="0" w:color="auto"/>
            <w:right w:val="none" w:sz="0" w:space="0" w:color="auto"/>
          </w:divBdr>
        </w:div>
        <w:div w:id="1354382022">
          <w:marLeft w:val="547"/>
          <w:marRight w:val="0"/>
          <w:marTop w:val="0"/>
          <w:marBottom w:val="0"/>
          <w:divBdr>
            <w:top w:val="none" w:sz="0" w:space="0" w:color="auto"/>
            <w:left w:val="none" w:sz="0" w:space="0" w:color="auto"/>
            <w:bottom w:val="none" w:sz="0" w:space="0" w:color="auto"/>
            <w:right w:val="none" w:sz="0" w:space="0" w:color="auto"/>
          </w:divBdr>
        </w:div>
        <w:div w:id="686247507">
          <w:marLeft w:val="547"/>
          <w:marRight w:val="0"/>
          <w:marTop w:val="0"/>
          <w:marBottom w:val="0"/>
          <w:divBdr>
            <w:top w:val="none" w:sz="0" w:space="0" w:color="auto"/>
            <w:left w:val="none" w:sz="0" w:space="0" w:color="auto"/>
            <w:bottom w:val="none" w:sz="0" w:space="0" w:color="auto"/>
            <w:right w:val="none" w:sz="0" w:space="0" w:color="auto"/>
          </w:divBdr>
        </w:div>
        <w:div w:id="1672946736">
          <w:marLeft w:val="547"/>
          <w:marRight w:val="0"/>
          <w:marTop w:val="0"/>
          <w:marBottom w:val="0"/>
          <w:divBdr>
            <w:top w:val="none" w:sz="0" w:space="0" w:color="auto"/>
            <w:left w:val="none" w:sz="0" w:space="0" w:color="auto"/>
            <w:bottom w:val="none" w:sz="0" w:space="0" w:color="auto"/>
            <w:right w:val="none" w:sz="0" w:space="0" w:color="auto"/>
          </w:divBdr>
        </w:div>
        <w:div w:id="1094864581">
          <w:marLeft w:val="547"/>
          <w:marRight w:val="0"/>
          <w:marTop w:val="0"/>
          <w:marBottom w:val="0"/>
          <w:divBdr>
            <w:top w:val="none" w:sz="0" w:space="0" w:color="auto"/>
            <w:left w:val="none" w:sz="0" w:space="0" w:color="auto"/>
            <w:bottom w:val="none" w:sz="0" w:space="0" w:color="auto"/>
            <w:right w:val="none" w:sz="0" w:space="0" w:color="auto"/>
          </w:divBdr>
        </w:div>
        <w:div w:id="608896076">
          <w:marLeft w:val="547"/>
          <w:marRight w:val="0"/>
          <w:marTop w:val="0"/>
          <w:marBottom w:val="0"/>
          <w:divBdr>
            <w:top w:val="none" w:sz="0" w:space="0" w:color="auto"/>
            <w:left w:val="none" w:sz="0" w:space="0" w:color="auto"/>
            <w:bottom w:val="none" w:sz="0" w:space="0" w:color="auto"/>
            <w:right w:val="none" w:sz="0" w:space="0" w:color="auto"/>
          </w:divBdr>
        </w:div>
        <w:div w:id="6519494">
          <w:marLeft w:val="547"/>
          <w:marRight w:val="0"/>
          <w:marTop w:val="0"/>
          <w:marBottom w:val="0"/>
          <w:divBdr>
            <w:top w:val="none" w:sz="0" w:space="0" w:color="auto"/>
            <w:left w:val="none" w:sz="0" w:space="0" w:color="auto"/>
            <w:bottom w:val="none" w:sz="0" w:space="0" w:color="auto"/>
            <w:right w:val="none" w:sz="0" w:space="0" w:color="auto"/>
          </w:divBdr>
        </w:div>
        <w:div w:id="325593423">
          <w:marLeft w:val="547"/>
          <w:marRight w:val="0"/>
          <w:marTop w:val="0"/>
          <w:marBottom w:val="0"/>
          <w:divBdr>
            <w:top w:val="none" w:sz="0" w:space="0" w:color="auto"/>
            <w:left w:val="none" w:sz="0" w:space="0" w:color="auto"/>
            <w:bottom w:val="none" w:sz="0" w:space="0" w:color="auto"/>
            <w:right w:val="none" w:sz="0" w:space="0" w:color="auto"/>
          </w:divBdr>
        </w:div>
        <w:div w:id="679240796">
          <w:marLeft w:val="547"/>
          <w:marRight w:val="0"/>
          <w:marTop w:val="0"/>
          <w:marBottom w:val="0"/>
          <w:divBdr>
            <w:top w:val="none" w:sz="0" w:space="0" w:color="auto"/>
            <w:left w:val="none" w:sz="0" w:space="0" w:color="auto"/>
            <w:bottom w:val="none" w:sz="0" w:space="0" w:color="auto"/>
            <w:right w:val="none" w:sz="0" w:space="0" w:color="auto"/>
          </w:divBdr>
        </w:div>
        <w:div w:id="1661035499">
          <w:marLeft w:val="547"/>
          <w:marRight w:val="0"/>
          <w:marTop w:val="0"/>
          <w:marBottom w:val="0"/>
          <w:divBdr>
            <w:top w:val="none" w:sz="0" w:space="0" w:color="auto"/>
            <w:left w:val="none" w:sz="0" w:space="0" w:color="auto"/>
            <w:bottom w:val="none" w:sz="0" w:space="0" w:color="auto"/>
            <w:right w:val="none" w:sz="0" w:space="0" w:color="auto"/>
          </w:divBdr>
        </w:div>
      </w:divsChild>
    </w:div>
    <w:div w:id="1576284343">
      <w:bodyDiv w:val="1"/>
      <w:marLeft w:val="0"/>
      <w:marRight w:val="0"/>
      <w:marTop w:val="0"/>
      <w:marBottom w:val="0"/>
      <w:divBdr>
        <w:top w:val="none" w:sz="0" w:space="0" w:color="auto"/>
        <w:left w:val="none" w:sz="0" w:space="0" w:color="auto"/>
        <w:bottom w:val="none" w:sz="0" w:space="0" w:color="auto"/>
        <w:right w:val="none" w:sz="0" w:space="0" w:color="auto"/>
      </w:divBdr>
    </w:div>
    <w:div w:id="16414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EF24-FEB0-4F47-B57C-35BE08A0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7</Pages>
  <Words>520</Words>
  <Characters>2969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基盤整備室</cp:lastModifiedBy>
  <cp:revision>52</cp:revision>
  <cp:lastPrinted>2021-10-07T05:17:00Z</cp:lastPrinted>
  <dcterms:created xsi:type="dcterms:W3CDTF">2021-05-17T04:00:00Z</dcterms:created>
  <dcterms:modified xsi:type="dcterms:W3CDTF">2021-11-05T05:31:00Z</dcterms:modified>
</cp:coreProperties>
</file>