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spacing w:line="320" w:lineRule="exact"/>
        <w:jc w:val="center"/>
        <w:textAlignment w:val="baseline"/>
        <w:rPr>
          <w:rFonts w:hint="default" w:asciiTheme="majorEastAsia" w:hAnsiTheme="majorEastAsia" w:eastAsiaTheme="majorEastAsia"/>
          <w:sz w:val="20"/>
        </w:rPr>
      </w:pPr>
      <w:r>
        <w:rPr>
          <w:rFonts w:hint="eastAsia" w:asciiTheme="majorEastAsia" w:hAnsiTheme="majorEastAsia" w:eastAsiaTheme="majorEastAsia"/>
          <w:sz w:val="28"/>
        </w:rPr>
        <w:t>取材申請書</w:t>
      </w:r>
    </w:p>
    <w:p>
      <w:pPr>
        <w:pStyle w:val="0"/>
        <w:overflowPunct w:val="0"/>
        <w:spacing w:line="320" w:lineRule="exact"/>
        <w:jc w:val="center"/>
        <w:textAlignment w:val="baseline"/>
        <w:rPr>
          <w:rFonts w:hint="default" w:asciiTheme="majorEastAsia" w:hAnsiTheme="majorEastAsia" w:eastAsiaTheme="majorEastAsia"/>
          <w:sz w:val="20"/>
        </w:rPr>
      </w:pPr>
    </w:p>
    <w:p>
      <w:pPr>
        <w:pStyle w:val="0"/>
        <w:spacing w:before="57" w:beforeLines="20" w:beforeAutospacing="0"/>
        <w:ind w:left="222" w:hanging="222" w:hangingChars="101"/>
        <w:rPr>
          <w:rFonts w:hint="default" w:asciiTheme="majorEastAsia" w:hAnsiTheme="majorEastAsia" w:eastAsiaTheme="majorEastAsia"/>
          <w:sz w:val="22"/>
        </w:rPr>
      </w:pPr>
      <w:r>
        <w:rPr>
          <w:rFonts w:hint="eastAsia" w:asciiTheme="majorEastAsia" w:hAnsiTheme="majorEastAsia" w:eastAsiaTheme="majorEastAsia"/>
          <w:sz w:val="22"/>
        </w:rPr>
        <w:t>・本セミナーは、</w:t>
      </w:r>
      <w:r>
        <w:rPr>
          <w:rFonts w:hint="eastAsia" w:asciiTheme="majorEastAsia" w:hAnsiTheme="majorEastAsia" w:eastAsiaTheme="majorEastAsia"/>
          <w:sz w:val="22"/>
          <w:u w:val="single" w:color="auto"/>
        </w:rPr>
        <w:t>ＷＥＢ会議システム並びに株式会社七十七銀行本店４階大ホールを併用して開催いたします。</w:t>
      </w:r>
      <w:r>
        <w:rPr>
          <w:rFonts w:hint="eastAsia" w:asciiTheme="majorEastAsia" w:hAnsiTheme="majorEastAsia" w:eastAsiaTheme="majorEastAsia"/>
          <w:sz w:val="22"/>
        </w:rPr>
        <w:t>通信状況によっては、映像の乱れや一時的な停止があることをあらかじめご了承ください。</w:t>
      </w:r>
    </w:p>
    <w:p>
      <w:pPr>
        <w:pStyle w:val="0"/>
        <w:spacing w:before="57" w:beforeLines="20" w:beforeAutospacing="0"/>
        <w:ind w:left="222" w:hanging="222" w:hangingChars="101"/>
        <w:rPr>
          <w:rFonts w:hint="default" w:asciiTheme="majorEastAsia" w:hAnsiTheme="majorEastAsia" w:eastAsiaTheme="majorEastAsia"/>
          <w:sz w:val="22"/>
        </w:rPr>
      </w:pPr>
      <w:r>
        <w:rPr>
          <w:rFonts w:hint="eastAsia" w:asciiTheme="majorEastAsia" w:hAnsiTheme="majorEastAsia" w:eastAsiaTheme="majorEastAsia"/>
          <w:sz w:val="22"/>
        </w:rPr>
        <w:t>・なお、</w:t>
      </w:r>
      <w:r>
        <w:rPr>
          <w:rFonts w:hint="eastAsia" w:asciiTheme="majorEastAsia" w:hAnsiTheme="majorEastAsia" w:eastAsiaTheme="majorEastAsia"/>
          <w:sz w:val="22"/>
          <w:u w:val="single" w:color="auto"/>
        </w:rPr>
        <w:t>基本的に報道関係者の方は七十七銀行本店４階大ホールにてご参加いただくことを想定しています</w:t>
      </w:r>
      <w:r>
        <w:rPr>
          <w:rFonts w:hint="eastAsia" w:asciiTheme="majorEastAsia" w:hAnsiTheme="majorEastAsia" w:eastAsiaTheme="majorEastAsia"/>
          <w:sz w:val="22"/>
        </w:rPr>
        <w:t>が、ＷＥＢ会議システムによる参加をご希望の方は下記設問４にてご選択ください。</w:t>
      </w:r>
    </w:p>
    <w:p>
      <w:pPr>
        <w:pStyle w:val="0"/>
        <w:overflowPunct w:val="0"/>
        <w:spacing w:line="320" w:lineRule="exact"/>
        <w:ind w:left="222" w:hanging="222" w:hangingChars="101"/>
        <w:jc w:val="left"/>
        <w:textAlignment w:val="baseline"/>
        <w:rPr>
          <w:rFonts w:hint="default" w:asciiTheme="majorEastAsia" w:hAnsiTheme="majorEastAsia" w:eastAsiaTheme="majorEastAsia"/>
          <w:sz w:val="22"/>
        </w:rPr>
      </w:pPr>
      <w:r>
        <w:rPr>
          <w:rFonts w:hint="eastAsia" w:asciiTheme="majorEastAsia" w:hAnsiTheme="majorEastAsia" w:eastAsiaTheme="majorEastAsia"/>
          <w:sz w:val="22"/>
        </w:rPr>
        <w:t>・取材</w:t>
      </w:r>
      <w:r>
        <w:rPr>
          <w:rFonts w:hint="default" w:asciiTheme="majorEastAsia" w:hAnsiTheme="majorEastAsia" w:eastAsiaTheme="majorEastAsia"/>
          <w:sz w:val="22"/>
        </w:rPr>
        <w:t>を</w:t>
      </w:r>
      <w:r>
        <w:rPr>
          <w:rFonts w:hint="eastAsia" w:asciiTheme="majorEastAsia" w:hAnsiTheme="majorEastAsia" w:eastAsiaTheme="majorEastAsia"/>
          <w:sz w:val="22"/>
        </w:rPr>
        <w:t>ご希望の報道</w:t>
      </w:r>
      <w:r>
        <w:rPr>
          <w:rFonts w:hint="default" w:asciiTheme="majorEastAsia" w:hAnsiTheme="majorEastAsia" w:eastAsiaTheme="majorEastAsia"/>
          <w:sz w:val="22"/>
        </w:rPr>
        <w:t>関係者は、</w:t>
      </w:r>
      <w:r>
        <w:rPr>
          <w:rFonts w:hint="eastAsia" w:asciiTheme="majorEastAsia" w:hAnsiTheme="majorEastAsia" w:eastAsiaTheme="majorEastAsia"/>
          <w:sz w:val="22"/>
          <w:u w:val="single" w:color="auto"/>
        </w:rPr>
        <w:t>１２</w:t>
      </w:r>
      <w:r>
        <w:rPr>
          <w:rFonts w:hint="default" w:asciiTheme="majorEastAsia" w:hAnsiTheme="majorEastAsia" w:eastAsiaTheme="majorEastAsia"/>
          <w:sz w:val="22"/>
          <w:u w:val="single" w:color="auto"/>
        </w:rPr>
        <w:t>月</w:t>
      </w:r>
      <w:r>
        <w:rPr>
          <w:rFonts w:hint="eastAsia" w:asciiTheme="majorEastAsia" w:hAnsiTheme="majorEastAsia" w:eastAsiaTheme="majorEastAsia"/>
          <w:sz w:val="22"/>
          <w:u w:val="single" w:color="auto"/>
        </w:rPr>
        <w:t>１７</w:t>
      </w:r>
      <w:r>
        <w:rPr>
          <w:rFonts w:hint="default" w:asciiTheme="majorEastAsia" w:hAnsiTheme="majorEastAsia" w:eastAsiaTheme="majorEastAsia"/>
          <w:sz w:val="22"/>
          <w:u w:val="single" w:color="auto"/>
        </w:rPr>
        <w:t>日</w:t>
      </w:r>
      <w:r>
        <w:rPr>
          <w:rFonts w:hint="eastAsia" w:asciiTheme="majorEastAsia" w:hAnsiTheme="majorEastAsia" w:eastAsiaTheme="majorEastAsia"/>
          <w:sz w:val="22"/>
          <w:u w:val="single" w:color="auto"/>
        </w:rPr>
        <w:t>(</w:t>
      </w:r>
      <w:r>
        <w:rPr>
          <w:rFonts w:hint="eastAsia" w:asciiTheme="majorEastAsia" w:hAnsiTheme="majorEastAsia" w:eastAsiaTheme="majorEastAsia"/>
          <w:sz w:val="22"/>
          <w:u w:val="single" w:color="auto"/>
        </w:rPr>
        <w:t>木</w:t>
      </w:r>
      <w:bookmarkStart w:id="0" w:name="_GoBack"/>
      <w:bookmarkEnd w:id="0"/>
      <w:r>
        <w:rPr>
          <w:rFonts w:hint="default" w:asciiTheme="majorEastAsia" w:hAnsiTheme="majorEastAsia" w:eastAsiaTheme="majorEastAsia"/>
          <w:sz w:val="22"/>
          <w:u w:val="single" w:color="auto"/>
        </w:rPr>
        <w:t>）</w:t>
      </w:r>
      <w:r>
        <w:rPr>
          <w:rFonts w:hint="eastAsia" w:asciiTheme="majorEastAsia" w:hAnsiTheme="majorEastAsia" w:eastAsiaTheme="majorEastAsia"/>
          <w:sz w:val="22"/>
          <w:u w:val="single" w:color="auto"/>
        </w:rPr>
        <w:t>１２：００までに</w:t>
      </w:r>
      <w:r>
        <w:rPr>
          <w:rFonts w:hint="default" w:asciiTheme="majorEastAsia" w:hAnsiTheme="majorEastAsia" w:eastAsiaTheme="majorEastAsia"/>
          <w:sz w:val="22"/>
          <w:u w:val="single" w:color="auto"/>
        </w:rPr>
        <w:t>、</w:t>
      </w:r>
      <w:r>
        <w:rPr>
          <w:rFonts w:hint="eastAsia" w:asciiTheme="majorEastAsia" w:hAnsiTheme="majorEastAsia" w:eastAsiaTheme="majorEastAsia"/>
          <w:sz w:val="22"/>
          <w:u w:val="single" w:color="auto"/>
        </w:rPr>
        <w:t>下記内容を記載の上、下記宛先までメールにてご登録ください。</w:t>
      </w:r>
    </w:p>
    <w:p>
      <w:pPr>
        <w:pStyle w:val="0"/>
        <w:overflowPunct w:val="0"/>
        <w:spacing w:line="320" w:lineRule="exact"/>
        <w:ind w:left="222" w:hanging="222" w:hangingChars="101"/>
        <w:jc w:val="left"/>
        <w:textAlignment w:val="baseline"/>
        <w:rPr>
          <w:rFonts w:hint="default" w:asciiTheme="majorEastAsia" w:hAnsiTheme="majorEastAsia" w:eastAsiaTheme="majorEastAsia"/>
          <w:sz w:val="22"/>
        </w:rPr>
      </w:pPr>
    </w:p>
    <w:p>
      <w:pPr>
        <w:pStyle w:val="0"/>
        <w:overflowPunct w:val="0"/>
        <w:spacing w:line="320" w:lineRule="exact"/>
        <w:ind w:firstLine="210" w:firstLineChars="100"/>
        <w:jc w:val="left"/>
        <w:textAlignment w:val="baseline"/>
        <w:rPr>
          <w:rFonts w:hint="default" w:asciiTheme="majorEastAsia" w:hAnsiTheme="majorEastAsia" w:eastAsiaTheme="majorEastAsia"/>
        </w:rPr>
      </w:pPr>
      <w:r>
        <w:rPr>
          <w:rFonts w:hint="eastAsia" w:asciiTheme="majorEastAsia" w:hAnsiTheme="majorEastAsia" w:eastAsiaTheme="majorEastAsia"/>
        </w:rPr>
        <w:t>※会議当日は名刺をご持参ください。</w:t>
      </w:r>
    </w:p>
    <w:p>
      <w:pPr>
        <w:pStyle w:val="0"/>
        <w:overflowPunct w:val="0"/>
        <w:spacing w:line="320" w:lineRule="exact"/>
        <w:jc w:val="left"/>
        <w:textAlignment w:val="baseline"/>
        <w:rPr>
          <w:rFonts w:hint="default" w:asciiTheme="majorEastAsia" w:hAnsiTheme="majorEastAsia" w:eastAsiaTheme="majorEastAsia"/>
        </w:rPr>
      </w:pPr>
    </w:p>
    <w:p>
      <w:pPr>
        <w:pStyle w:val="0"/>
        <w:overflowPunct w:val="0"/>
        <w:spacing w:line="320" w:lineRule="exact"/>
        <w:jc w:val="left"/>
        <w:textAlignment w:val="baseline"/>
        <w:rPr>
          <w:rFonts w:hint="default" w:asciiTheme="majorEastAsia" w:hAnsiTheme="majorEastAsia" w:eastAsiaTheme="majorEastAsia"/>
        </w:rPr>
      </w:pPr>
      <w:r>
        <w:rPr>
          <w:rFonts w:hint="eastAsia" w:asciiTheme="majorEastAsia" w:hAnsiTheme="majorEastAsia" w:eastAsiaTheme="majorEastAsia"/>
        </w:rPr>
        <w:t>【登録宛先】</w:t>
      </w:r>
    </w:p>
    <w:p>
      <w:pPr>
        <w:pStyle w:val="0"/>
        <w:overflowPunct w:val="0"/>
        <w:spacing w:line="320" w:lineRule="exact"/>
        <w:ind w:firstLine="211" w:firstLineChars="100"/>
        <w:jc w:val="left"/>
        <w:textAlignment w:val="baseline"/>
        <w:rPr>
          <w:rFonts w:hint="default" w:asciiTheme="majorEastAsia" w:hAnsiTheme="majorEastAsia" w:eastAsiaTheme="majorEastAsia"/>
          <w:b w:val="1"/>
        </w:rPr>
      </w:pPr>
      <w:r>
        <w:rPr>
          <w:rFonts w:hint="default" w:asciiTheme="majorEastAsia" w:hAnsiTheme="majorEastAsia" w:eastAsiaTheme="majorEastAsia"/>
          <w:b w:val="1"/>
        </w:rPr>
        <w:t>hqt-PPP_PFI_atmark_gxb.mlit.go.jp</w:t>
      </w:r>
    </w:p>
    <w:p>
      <w:pPr>
        <w:pStyle w:val="0"/>
        <w:overflowPunct w:val="0"/>
        <w:spacing w:line="320" w:lineRule="exact"/>
        <w:ind w:firstLine="210" w:firstLineChars="100"/>
        <w:jc w:val="left"/>
        <w:textAlignment w:val="baseline"/>
        <w:rPr>
          <w:rFonts w:hint="default" w:asciiTheme="majorEastAsia" w:hAnsiTheme="majorEastAsia" w:eastAsiaTheme="majorEastAsia"/>
        </w:rPr>
      </w:pPr>
      <w:r>
        <w:rPr>
          <w:rFonts w:hint="eastAsia" w:asciiTheme="majorEastAsia" w:hAnsiTheme="majorEastAsia" w:eastAsiaTheme="majorEastAsia"/>
        </w:rPr>
        <w:t>※「</w:t>
      </w:r>
      <w:r>
        <w:rPr>
          <w:rFonts w:hint="default" w:asciiTheme="majorEastAsia" w:hAnsiTheme="majorEastAsia" w:eastAsiaTheme="majorEastAsia"/>
        </w:rPr>
        <w:t>_atmark_</w:t>
      </w:r>
      <w:r>
        <w:rPr>
          <w:rFonts w:hint="eastAsia" w:asciiTheme="majorEastAsia" w:hAnsiTheme="majorEastAsia" w:eastAsiaTheme="majorEastAsia"/>
        </w:rPr>
        <w:t>」を「＠」に置き換えて送信してください。</w:t>
      </w:r>
    </w:p>
    <w:p>
      <w:pPr>
        <w:pStyle w:val="0"/>
        <w:overflowPunct w:val="0"/>
        <w:spacing w:line="320" w:lineRule="exact"/>
        <w:jc w:val="left"/>
        <w:textAlignment w:val="baseline"/>
        <w:rPr>
          <w:rFonts w:hint="default" w:asciiTheme="majorEastAsia" w:hAnsiTheme="majorEastAsia" w:eastAsiaTheme="majorEastAsia"/>
        </w:rPr>
      </w:pPr>
    </w:p>
    <w:p>
      <w:pPr>
        <w:pStyle w:val="0"/>
        <w:overflowPunct w:val="0"/>
        <w:spacing w:line="320" w:lineRule="exact"/>
        <w:jc w:val="left"/>
        <w:textAlignment w:val="baseline"/>
        <w:rPr>
          <w:rFonts w:hint="default" w:asciiTheme="majorEastAsia" w:hAnsiTheme="majorEastAsia" w:eastAsiaTheme="majorEastAsia"/>
          <w:sz w:val="22"/>
        </w:rPr>
      </w:pPr>
      <w:r>
        <w:rPr>
          <w:rFonts w:hint="eastAsia" w:asciiTheme="majorEastAsia" w:hAnsiTheme="majorEastAsia" w:eastAsiaTheme="majorEastAsia"/>
          <w:sz w:val="22"/>
        </w:rPr>
        <w:t>【記載内容】</w:t>
      </w:r>
    </w:p>
    <w:p>
      <w:pPr>
        <w:pStyle w:val="0"/>
        <w:overflowPunct w:val="0"/>
        <w:spacing w:line="320" w:lineRule="exact"/>
        <w:jc w:val="left"/>
        <w:textAlignment w:val="baseline"/>
        <w:rPr>
          <w:rFonts w:hint="default" w:asciiTheme="majorEastAsia" w:hAnsiTheme="majorEastAsia" w:eastAsiaTheme="majorEastAsia"/>
          <w:sz w:val="22"/>
        </w:rPr>
      </w:pPr>
      <w:r>
        <w:rPr>
          <w:rFonts w:hint="eastAsia" w:asciiTheme="majorEastAsia" w:hAnsiTheme="majorEastAsia" w:eastAsiaTheme="majorEastAsia"/>
          <w:sz w:val="22"/>
        </w:rPr>
        <w:t>（件名）：令和２年度コンセッション事業推進セミナーの取材を希望します。</w:t>
      </w:r>
    </w:p>
    <w:p>
      <w:pPr>
        <w:pStyle w:val="0"/>
        <w:overflowPunct w:val="0"/>
        <w:spacing w:line="320" w:lineRule="exact"/>
        <w:jc w:val="left"/>
        <w:textAlignment w:val="baseline"/>
        <w:rPr>
          <w:rFonts w:hint="default" w:asciiTheme="majorEastAsia" w:hAnsiTheme="majorEastAsia" w:eastAsiaTheme="majorEastAsia"/>
          <w:sz w:val="22"/>
        </w:rPr>
      </w:pPr>
    </w:p>
    <w:p>
      <w:pPr>
        <w:pStyle w:val="0"/>
        <w:overflowPunct w:val="0"/>
        <w:spacing w:line="320" w:lineRule="exact"/>
        <w:jc w:val="left"/>
        <w:textAlignment w:val="baseline"/>
        <w:rPr>
          <w:rFonts w:hint="default" w:asciiTheme="majorEastAsia" w:hAnsiTheme="majorEastAsia" w:eastAsiaTheme="majorEastAsia"/>
          <w:sz w:val="22"/>
        </w:rPr>
      </w:pPr>
      <w:r>
        <w:rPr>
          <w:rFonts w:hint="eastAsia" w:asciiTheme="majorEastAsia" w:hAnsiTheme="majorEastAsia" w:eastAsiaTheme="majorEastAsia"/>
          <w:sz w:val="22"/>
        </w:rPr>
        <w:t>（本文）</w:t>
      </w:r>
    </w:p>
    <w:p>
      <w:pPr>
        <w:pStyle w:val="30"/>
        <w:numPr>
          <w:ilvl w:val="0"/>
          <w:numId w:val="1"/>
        </w:numPr>
        <w:overflowPunct w:val="0"/>
        <w:spacing w:line="320" w:lineRule="exact"/>
        <w:ind w:leftChars="0"/>
        <w:jc w:val="left"/>
        <w:textAlignment w:val="baseline"/>
        <w:rPr>
          <w:rFonts w:hint="default" w:asciiTheme="majorEastAsia" w:hAnsiTheme="majorEastAsia" w:eastAsiaTheme="majorEastAsia"/>
        </w:rPr>
      </w:pPr>
      <w:r>
        <w:rPr>
          <w:rFonts w:hint="eastAsia" w:asciiTheme="majorEastAsia" w:hAnsiTheme="majorEastAsia" w:eastAsiaTheme="majorEastAsia"/>
        </w:rPr>
        <w:t>取材希望者の氏名（ふりがな）</w:t>
      </w:r>
    </w:p>
    <w:p>
      <w:pPr>
        <w:pStyle w:val="0"/>
        <w:overflowPunct w:val="0"/>
        <w:spacing w:line="320" w:lineRule="exact"/>
        <w:jc w:val="left"/>
        <w:textAlignment w:val="baseline"/>
        <w:rPr>
          <w:rFonts w:hint="default" w:asciiTheme="majorEastAsia" w:hAnsiTheme="majorEastAsia" w:eastAsiaTheme="majorEastAsia"/>
        </w:rPr>
      </w:pPr>
    </w:p>
    <w:p>
      <w:pPr>
        <w:pStyle w:val="0"/>
        <w:overflowPunct w:val="0"/>
        <w:spacing w:line="320" w:lineRule="exact"/>
        <w:jc w:val="left"/>
        <w:textAlignment w:val="baseline"/>
        <w:rPr>
          <w:rFonts w:hint="default" w:asciiTheme="majorEastAsia" w:hAnsiTheme="majorEastAsia" w:eastAsiaTheme="majorEastAsia"/>
        </w:rPr>
      </w:pPr>
      <w:r>
        <w:rPr>
          <w:rFonts w:hint="eastAsia" w:asciiTheme="majorEastAsia" w:hAnsiTheme="majorEastAsia" w:eastAsiaTheme="majorEastAsia"/>
        </w:rPr>
        <w:t>２．連絡先住所・電話番号・メールアドレス</w:t>
      </w:r>
    </w:p>
    <w:p>
      <w:pPr>
        <w:pStyle w:val="0"/>
        <w:overflowPunct w:val="0"/>
        <w:spacing w:line="320" w:lineRule="exact"/>
        <w:ind w:firstLine="210" w:firstLineChars="100"/>
        <w:jc w:val="left"/>
        <w:textAlignment w:val="baseline"/>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spacing w:val="52"/>
          <w:kern w:val="0"/>
          <w:fitText w:val="1470" w:id="1"/>
        </w:rPr>
        <w:t>連絡先住</w:t>
      </w:r>
      <w:r>
        <w:rPr>
          <w:rFonts w:hint="eastAsia" w:asciiTheme="majorEastAsia" w:hAnsiTheme="majorEastAsia" w:eastAsiaTheme="majorEastAsia"/>
          <w:spacing w:val="2"/>
          <w:kern w:val="0"/>
          <w:fitText w:val="1470" w:id="1"/>
        </w:rPr>
        <w:t>所</w:t>
      </w:r>
      <w:r>
        <w:rPr>
          <w:rFonts w:hint="eastAsia" w:asciiTheme="majorEastAsia" w:hAnsiTheme="majorEastAsia" w:eastAsiaTheme="majorEastAsia"/>
        </w:rPr>
        <w:t>：</w:t>
      </w:r>
    </w:p>
    <w:p>
      <w:pPr>
        <w:pStyle w:val="0"/>
        <w:overflowPunct w:val="0"/>
        <w:spacing w:line="320" w:lineRule="exact"/>
        <w:ind w:firstLine="210" w:firstLineChars="100"/>
        <w:jc w:val="left"/>
        <w:textAlignment w:val="baseline"/>
        <w:rPr>
          <w:rFonts w:hint="eastAsia"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spacing w:val="105"/>
          <w:kern w:val="0"/>
          <w:fitText w:val="1470" w:id="2"/>
        </w:rPr>
        <w:t>電話番</w:t>
      </w:r>
      <w:r>
        <w:rPr>
          <w:rFonts w:hint="eastAsia" w:asciiTheme="majorEastAsia" w:hAnsiTheme="majorEastAsia" w:eastAsiaTheme="majorEastAsia"/>
          <w:kern w:val="0"/>
          <w:fitText w:val="1470" w:id="2"/>
        </w:rPr>
        <w:t>号</w:t>
      </w:r>
      <w:r>
        <w:rPr>
          <w:rFonts w:hint="eastAsia" w:asciiTheme="majorEastAsia" w:hAnsiTheme="majorEastAsia" w:eastAsiaTheme="majorEastAsia"/>
        </w:rPr>
        <w:t>：</w:t>
      </w:r>
    </w:p>
    <w:p>
      <w:pPr>
        <w:pStyle w:val="0"/>
        <w:overflowPunct w:val="0"/>
        <w:spacing w:line="320" w:lineRule="exact"/>
        <w:ind w:firstLine="210" w:firstLineChars="100"/>
        <w:jc w:val="left"/>
        <w:textAlignment w:val="baseline"/>
        <w:rPr>
          <w:rFonts w:hint="default" w:asciiTheme="majorEastAsia" w:hAnsiTheme="majorEastAsia" w:eastAsiaTheme="majorEastAsia"/>
        </w:rPr>
      </w:pPr>
      <w:r>
        <w:rPr>
          <w:rFonts w:hint="eastAsia" w:asciiTheme="majorEastAsia" w:hAnsiTheme="majorEastAsia" w:eastAsiaTheme="majorEastAsia"/>
        </w:rPr>
        <w:t>・メールアドレス：</w:t>
      </w:r>
    </w:p>
    <w:p>
      <w:pPr>
        <w:pStyle w:val="0"/>
        <w:overflowPunct w:val="0"/>
        <w:spacing w:line="320" w:lineRule="exact"/>
        <w:jc w:val="left"/>
        <w:textAlignment w:val="baseline"/>
        <w:rPr>
          <w:rFonts w:hint="default" w:asciiTheme="majorEastAsia" w:hAnsiTheme="majorEastAsia" w:eastAsiaTheme="majorEastAsia"/>
        </w:rPr>
      </w:pPr>
    </w:p>
    <w:p>
      <w:pPr>
        <w:pStyle w:val="0"/>
        <w:overflowPunct w:val="0"/>
        <w:spacing w:line="320" w:lineRule="exact"/>
        <w:jc w:val="left"/>
        <w:textAlignment w:val="baseline"/>
        <w:rPr>
          <w:rFonts w:hint="eastAsia" w:asciiTheme="majorEastAsia" w:hAnsiTheme="majorEastAsia" w:eastAsiaTheme="majorEastAsia"/>
        </w:rPr>
      </w:pPr>
      <w:r>
        <w:rPr>
          <w:rFonts w:hint="eastAsia" w:asciiTheme="majorEastAsia" w:hAnsiTheme="majorEastAsia" w:eastAsiaTheme="majorEastAsia"/>
        </w:rPr>
        <w:t>３．所属団体・部署</w:t>
      </w:r>
    </w:p>
    <w:p>
      <w:pPr>
        <w:pStyle w:val="0"/>
        <w:overflowPunct w:val="0"/>
        <w:spacing w:line="320" w:lineRule="exact"/>
        <w:ind w:firstLine="210" w:firstLineChars="100"/>
        <w:jc w:val="left"/>
        <w:textAlignment w:val="baseline"/>
        <w:rPr>
          <w:rFonts w:hint="default" w:asciiTheme="majorEastAsia" w:hAnsiTheme="majorEastAsia" w:eastAsiaTheme="majorEastAsia"/>
        </w:rPr>
      </w:pPr>
      <w:r>
        <w:rPr>
          <w:rFonts w:hint="eastAsia" w:asciiTheme="majorEastAsia" w:hAnsiTheme="majorEastAsia" w:eastAsiaTheme="majorEastAsia"/>
        </w:rPr>
        <w:t>・所属団体：</w:t>
      </w:r>
    </w:p>
    <w:p>
      <w:pPr>
        <w:pStyle w:val="0"/>
        <w:overflowPunct w:val="0"/>
        <w:spacing w:line="320" w:lineRule="exact"/>
        <w:ind w:firstLine="210" w:firstLineChars="100"/>
        <w:jc w:val="left"/>
        <w:textAlignment w:val="baseline"/>
        <w:rPr>
          <w:rFonts w:hint="eastAsia" w:asciiTheme="majorEastAsia" w:hAnsiTheme="majorEastAsia" w:eastAsiaTheme="majorEastAsia"/>
        </w:rPr>
      </w:pPr>
      <w:r>
        <w:rPr>
          <w:rFonts w:hint="eastAsia" w:asciiTheme="majorEastAsia" w:hAnsiTheme="majorEastAsia" w:eastAsiaTheme="majorEastAsia"/>
        </w:rPr>
        <w:t>・部　　署：</w:t>
      </w:r>
    </w:p>
    <w:p>
      <w:pPr>
        <w:pStyle w:val="0"/>
        <w:overflowPunct w:val="0"/>
        <w:spacing w:line="320" w:lineRule="exact"/>
        <w:jc w:val="left"/>
        <w:textAlignment w:val="baseline"/>
        <w:rPr>
          <w:rFonts w:hint="default" w:asciiTheme="majorEastAsia" w:hAnsiTheme="majorEastAsia" w:eastAsiaTheme="majorEastAsia"/>
        </w:rPr>
      </w:pPr>
    </w:p>
    <w:p>
      <w:pPr>
        <w:pStyle w:val="0"/>
        <w:overflowPunct w:val="0"/>
        <w:spacing w:line="320" w:lineRule="exact"/>
        <w:jc w:val="left"/>
        <w:textAlignment w:val="baseline"/>
        <w:rPr>
          <w:rFonts w:hint="default" w:asciiTheme="majorEastAsia" w:hAnsiTheme="majorEastAsia" w:eastAsiaTheme="majorEastAsia"/>
        </w:rPr>
      </w:pPr>
      <w:r>
        <w:rPr>
          <w:rFonts w:hint="eastAsia" w:asciiTheme="majorEastAsia" w:hAnsiTheme="majorEastAsia" w:eastAsiaTheme="majorEastAsia"/>
        </w:rPr>
        <w:t>４．出席方法</w:t>
      </w:r>
    </w:p>
    <w:p>
      <w:pPr>
        <w:pStyle w:val="0"/>
        <w:overflowPunct w:val="0"/>
        <w:spacing w:line="320" w:lineRule="exact"/>
        <w:jc w:val="left"/>
        <w:textAlignment w:val="baseline"/>
        <w:rPr>
          <w:rFonts w:hint="default" w:asciiTheme="majorEastAsia" w:hAnsiTheme="majorEastAsia" w:eastAsiaTheme="majorEastAsia"/>
        </w:rPr>
      </w:pPr>
      <w:r>
        <w:rPr>
          <w:rFonts w:hint="eastAsia" w:asciiTheme="majorEastAsia" w:hAnsiTheme="majorEastAsia" w:eastAsiaTheme="majorEastAsia"/>
        </w:rPr>
        <w:t>　・希望する出席方法（該当するものを選択しメール本文に記載してください。）</w:t>
      </w:r>
    </w:p>
    <w:p>
      <w:pPr>
        <w:pStyle w:val="30"/>
        <w:numPr>
          <w:ilvl w:val="0"/>
          <w:numId w:val="2"/>
        </w:numPr>
        <w:overflowPunct w:val="0"/>
        <w:spacing w:line="320" w:lineRule="exact"/>
        <w:ind w:leftChars="0"/>
        <w:jc w:val="left"/>
        <w:textAlignment w:val="baseline"/>
        <w:rPr>
          <w:rFonts w:hint="default" w:asciiTheme="majorEastAsia" w:hAnsiTheme="majorEastAsia" w:eastAsiaTheme="majorEastAsia"/>
        </w:rPr>
      </w:pPr>
      <w:r>
        <w:rPr>
          <w:rFonts w:hint="eastAsia" w:asciiTheme="majorEastAsia" w:hAnsiTheme="majorEastAsia" w:eastAsiaTheme="majorEastAsia"/>
        </w:rPr>
        <w:t>七十七銀行本店４階大ホール　　②　ＷＥＢ会議（Ｚｏｏｍ予定）</w:t>
      </w:r>
    </w:p>
    <w:p>
      <w:pPr>
        <w:pStyle w:val="0"/>
        <w:overflowPunct w:val="0"/>
        <w:spacing w:line="320" w:lineRule="exact"/>
        <w:jc w:val="left"/>
        <w:textAlignment w:val="baseline"/>
        <w:rPr>
          <w:rFonts w:hint="default" w:asciiTheme="majorEastAsia" w:hAnsiTheme="majorEastAsia" w:eastAsiaTheme="majorEastAsia"/>
        </w:rPr>
      </w:pPr>
    </w:p>
    <w:p>
      <w:pPr>
        <w:pStyle w:val="0"/>
        <w:overflowPunct w:val="0"/>
        <w:spacing w:line="320" w:lineRule="exact"/>
        <w:jc w:val="left"/>
        <w:textAlignment w:val="baseline"/>
        <w:rPr>
          <w:rFonts w:hint="default" w:asciiTheme="majorEastAsia" w:hAnsiTheme="majorEastAsia" w:eastAsiaTheme="majorEastAsia"/>
        </w:rPr>
      </w:pPr>
      <w:r>
        <w:rPr>
          <w:rFonts w:hint="eastAsia" w:asciiTheme="majorEastAsia" w:hAnsiTheme="majorEastAsia" w:eastAsiaTheme="majorEastAsia"/>
        </w:rPr>
        <w:t>５．その他</w:t>
      </w:r>
    </w:p>
    <w:p>
      <w:pPr>
        <w:pStyle w:val="0"/>
        <w:overflowPunct w:val="0"/>
        <w:spacing w:line="320" w:lineRule="exact"/>
        <w:jc w:val="left"/>
        <w:textAlignment w:val="baseline"/>
        <w:rPr>
          <w:rFonts w:hint="default" w:asciiTheme="majorEastAsia" w:hAnsiTheme="majorEastAsia" w:eastAsiaTheme="majorEastAsia"/>
        </w:rPr>
      </w:pPr>
      <w:r>
        <w:rPr>
          <w:rFonts w:hint="eastAsia"/>
        </w:rPr>
        <mc:AlternateContent>
          <mc:Choice Requires="wps">
            <w:drawing>
              <wp:anchor distT="0" distB="0" distL="114300" distR="114300" simplePos="0" relativeHeight="2" behindDoc="0" locked="0" layoutInCell="1" hidden="0" allowOverlap="1">
                <wp:simplePos x="0" y="0"/>
                <wp:positionH relativeFrom="margin">
                  <wp:align>center</wp:align>
                </wp:positionH>
                <wp:positionV relativeFrom="paragraph">
                  <wp:posOffset>204470</wp:posOffset>
                </wp:positionV>
                <wp:extent cx="5972810" cy="657225"/>
                <wp:effectExtent l="635" t="635" r="29845" b="10795"/>
                <wp:wrapNone/>
                <wp:docPr id="1026" name="正方形/長方形 10"/>
                <a:graphic xmlns:a="http://schemas.openxmlformats.org/drawingml/2006/main">
                  <a:graphicData uri="http://schemas.microsoft.com/office/word/2010/wordprocessingShape">
                    <wps:wsp>
                      <wps:cNvPr id="1026" name="正方形/長方形 10"/>
                      <wps:cNvSpPr/>
                      <wps:spPr>
                        <a:xfrm>
                          <a:off x="0" y="0"/>
                          <a:ext cx="5972810" cy="657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0" style="mso-wrap-distance-right:9pt;mso-wrap-distance-bottom:0pt;margin-top:16.100000000000001pt;mso-position-vertical-relative:text;mso-position-horizontal:center;mso-position-horizontal-relative:margin;position:absolute;height:51.75pt;mso-wrap-distance-top:0pt;width:470.3pt;mso-wrap-distance-left:9pt;z-index:2;" o:spid="_x0000_s1026" o:allowincell="t" o:allowoverlap="t" filled="f" stroked="t" strokecolor="#000000 [3213]" strokeweight="2pt" o:spt="1">
                <v:fill/>
                <v:stroke linestyle="single" endcap="flat" dashstyle="solid" filltype="solid"/>
                <v:textbox style="layout-flow:horizontal;"/>
                <v:imagedata o:title=""/>
                <w10:wrap type="none" anchorx="margin" anchory="text"/>
              </v:rect>
            </w:pict>
          </mc:Fallback>
        </mc:AlternateContent>
      </w:r>
      <w:r>
        <w:rPr>
          <w:rFonts w:hint="eastAsia" w:asciiTheme="majorEastAsia" w:hAnsiTheme="majorEastAsia" w:eastAsiaTheme="majorEastAsia"/>
        </w:rPr>
        <w:t>　該当するものを選択しメール本文に記載してください。</w:t>
      </w:r>
    </w:p>
    <w:p>
      <w:pPr>
        <w:pStyle w:val="0"/>
        <w:overflowPunct w:val="0"/>
        <w:spacing w:line="320" w:lineRule="exact"/>
        <w:ind w:firstLine="210" w:firstLineChars="100"/>
        <w:jc w:val="left"/>
        <w:textAlignment w:val="baseline"/>
        <w:rPr>
          <w:rFonts w:hint="default" w:asciiTheme="majorEastAsia" w:hAnsiTheme="majorEastAsia" w:eastAsiaTheme="majorEastAsia"/>
        </w:rPr>
      </w:pPr>
      <w:r>
        <w:rPr>
          <w:rFonts w:hint="eastAsia" w:asciiTheme="majorEastAsia" w:hAnsiTheme="majorEastAsia" w:eastAsiaTheme="majorEastAsia"/>
        </w:rPr>
        <w:t>・予定している取材形式</w:t>
      </w:r>
    </w:p>
    <w:p>
      <w:pPr>
        <w:pStyle w:val="0"/>
        <w:overflowPunct w:val="0"/>
        <w:spacing w:line="320" w:lineRule="exact"/>
        <w:jc w:val="left"/>
        <w:textAlignment w:val="baseline"/>
        <w:rPr>
          <w:rFonts w:hint="default" w:asciiTheme="majorEastAsia" w:hAnsiTheme="majorEastAsia" w:eastAsiaTheme="majorEastAsia"/>
        </w:rPr>
      </w:pPr>
      <w:r>
        <w:rPr>
          <w:rFonts w:hint="eastAsia" w:asciiTheme="majorEastAsia" w:hAnsiTheme="majorEastAsia" w:eastAsiaTheme="majorEastAsia"/>
        </w:rPr>
        <w:t>　　①　ビデオによる撮影　　②　カメラによる撮影　　</w:t>
      </w:r>
    </w:p>
    <w:p>
      <w:pPr>
        <w:pStyle w:val="0"/>
        <w:overflowPunct w:val="0"/>
        <w:spacing w:line="320" w:lineRule="exact"/>
        <w:ind w:firstLine="420"/>
        <w:jc w:val="left"/>
        <w:textAlignment w:val="baseline"/>
        <w:rPr>
          <w:rFonts w:hint="default" w:asciiTheme="majorEastAsia" w:hAnsiTheme="majorEastAsia" w:eastAsiaTheme="majorEastAsia"/>
        </w:rPr>
      </w:pPr>
      <w:r>
        <w:rPr>
          <w:rFonts w:hint="eastAsia" w:asciiTheme="majorEastAsia" w:hAnsiTheme="majorEastAsia" w:eastAsiaTheme="majorEastAsia"/>
        </w:rPr>
        <w:t>③　その他（　　　　　　　　　　　　　　　　　　　　　　　　　　　　　　　　　　　）</w:t>
      </w:r>
    </w:p>
    <w:p>
      <w:pPr>
        <w:pStyle w:val="0"/>
        <w:overflowPunct w:val="0"/>
        <w:spacing w:line="320" w:lineRule="exact"/>
        <w:textAlignment w:val="baseline"/>
        <w:rPr>
          <w:rFonts w:hint="default" w:asciiTheme="majorEastAsia" w:hAnsiTheme="majorEastAsia" w:eastAsiaTheme="majorEastAsia"/>
        </w:rPr>
      </w:pPr>
      <w:r>
        <w:rPr>
          <w:rFonts w:hint="eastAsia"/>
        </w:rPr>
        <mc:AlternateContent>
          <mc:Choice Requires="wps">
            <w:drawing>
              <wp:anchor distT="45720" distB="45720" distL="114300" distR="114300" simplePos="0" relativeHeight="3" behindDoc="0" locked="0" layoutInCell="1" hidden="0" allowOverlap="1">
                <wp:simplePos x="0" y="0"/>
                <wp:positionH relativeFrom="margin">
                  <wp:align>center</wp:align>
                </wp:positionH>
                <wp:positionV relativeFrom="paragraph">
                  <wp:posOffset>125095</wp:posOffset>
                </wp:positionV>
                <wp:extent cx="5972175" cy="666750"/>
                <wp:effectExtent l="635" t="635" r="29845" b="1079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5972175" cy="666750"/>
                        </a:xfrm>
                        <a:prstGeom prst="rect">
                          <a:avLst/>
                        </a:prstGeom>
                        <a:solidFill>
                          <a:srgbClr val="FFFFFF"/>
                        </a:solidFill>
                        <a:ln w="9525">
                          <a:solidFill>
                            <a:srgbClr val="000000"/>
                          </a:solidFill>
                          <a:miter lim="800000"/>
                          <a:headEnd/>
                          <a:tailEnd/>
                        </a:ln>
                      </wps:spPr>
                      <wps:txbx>
                        <w:txbxContent>
                          <w:p>
                            <w:pPr>
                              <w:pStyle w:val="0"/>
                              <w:spacing w:line="280" w:lineRule="exact"/>
                              <w:rPr>
                                <w:rFonts w:hint="eastAsia" w:ascii="ＭＳ ゴシック" w:hAnsi="ＭＳ ゴシック" w:eastAsia="ＭＳ ゴシック"/>
                                <w:sz w:val="22"/>
                              </w:rPr>
                            </w:pPr>
                            <w:r>
                              <w:rPr>
                                <w:rFonts w:hint="eastAsia" w:ascii="ＭＳ ゴシック" w:hAnsi="ＭＳ ゴシック" w:eastAsia="ＭＳ ゴシック"/>
                                <w:sz w:val="22"/>
                              </w:rPr>
                              <w:t>【問い合わせ先】</w:t>
                            </w:r>
                          </w:p>
                          <w:p>
                            <w:pPr>
                              <w:pStyle w:val="0"/>
                              <w:spacing w:line="280" w:lineRule="exact"/>
                              <w:ind w:firstLine="440" w:firstLineChars="200"/>
                              <w:rPr>
                                <w:rFonts w:hint="default" w:ascii="ＭＳ ゴシック" w:hAnsi="ＭＳ ゴシック" w:eastAsia="ＭＳ ゴシック"/>
                                <w:sz w:val="22"/>
                              </w:rPr>
                            </w:pPr>
                            <w:r>
                              <w:rPr>
                                <w:rFonts w:hint="eastAsia" w:ascii="ＭＳ ゴシック" w:hAnsi="ＭＳ ゴシック" w:eastAsia="ＭＳ ゴシック"/>
                                <w:sz w:val="22"/>
                              </w:rPr>
                              <w:t>国土交通省総合政策局社会資本整備政策課　本村、長谷川、山腰</w:t>
                            </w:r>
                          </w:p>
                          <w:p>
                            <w:pPr>
                              <w:pStyle w:val="0"/>
                              <w:overflowPunct w:val="0"/>
                              <w:spacing w:line="280" w:lineRule="exact"/>
                              <w:ind w:firstLine="440" w:firstLineChars="200"/>
                              <w:textAlignment w:val="baseline"/>
                              <w:rPr>
                                <w:rFonts w:hint="default" w:ascii="ＭＳ ゴシック" w:hAnsi="ＭＳ ゴシック" w:eastAsia="ＭＳ ゴシック"/>
                                <w:sz w:val="22"/>
                              </w:rPr>
                            </w:pPr>
                            <w:r>
                              <w:rPr>
                                <w:rFonts w:hint="eastAsia" w:ascii="ＭＳ ゴシック" w:hAnsi="ＭＳ ゴシック" w:eastAsia="ＭＳ ゴシック"/>
                                <w:sz w:val="22"/>
                              </w:rPr>
                              <w:t>TEL</w:t>
                            </w:r>
                            <w:r>
                              <w:rPr>
                                <w:rFonts w:hint="eastAsia" w:ascii="ＭＳ ゴシック" w:hAnsi="ＭＳ ゴシック" w:eastAsia="ＭＳ ゴシック"/>
                                <w:sz w:val="22"/>
                              </w:rPr>
                              <w:t>：</w:t>
                            </w:r>
                            <w:r>
                              <w:rPr>
                                <w:rFonts w:hint="eastAsia" w:ascii="ＭＳ ゴシック" w:hAnsi="ＭＳ ゴシック" w:eastAsia="ＭＳ ゴシック"/>
                                <w:sz w:val="22"/>
                              </w:rPr>
                              <w:t>03-5253-8111</w:t>
                            </w:r>
                            <w:r>
                              <w:rPr>
                                <w:rFonts w:hint="eastAsia" w:ascii="ＭＳ ゴシック" w:hAnsi="ＭＳ ゴシック" w:eastAsia="ＭＳ ゴシック"/>
                                <w:sz w:val="22"/>
                              </w:rPr>
                              <w:t>（内線</w:t>
                            </w:r>
                            <w:r>
                              <w:rPr>
                                <w:rFonts w:hint="eastAsia" w:ascii="ＭＳ ゴシック" w:hAnsi="ＭＳ ゴシック" w:eastAsia="ＭＳ ゴシック"/>
                                <w:sz w:val="22"/>
                              </w:rPr>
                              <w:t>24224,24218,</w:t>
                            </w:r>
                            <w:r>
                              <w:rPr>
                                <w:rFonts w:hint="default" w:ascii="ＭＳ ゴシック" w:hAnsi="ＭＳ ゴシック" w:eastAsia="ＭＳ ゴシック"/>
                                <w:sz w:val="22"/>
                              </w:rPr>
                              <w:t>24226</w:t>
                            </w:r>
                            <w:r>
                              <w:rPr>
                                <w:rFonts w:hint="eastAsia" w:ascii="ＭＳ ゴシック" w:hAnsi="ＭＳ ゴシック" w:eastAsia="ＭＳ ゴシック"/>
                                <w:sz w:val="22"/>
                              </w:rPr>
                              <w:t>）、</w:t>
                            </w:r>
                            <w:r>
                              <w:rPr>
                                <w:rFonts w:hint="eastAsia" w:ascii="ＭＳ ゴシック" w:hAnsi="ＭＳ ゴシック" w:eastAsia="ＭＳ ゴシック"/>
                                <w:sz w:val="22"/>
                              </w:rPr>
                              <w:t>03-5253-8981</w:t>
                            </w:r>
                            <w:r>
                              <w:rPr>
                                <w:rFonts w:hint="eastAsia" w:ascii="ＭＳ ゴシック" w:hAnsi="ＭＳ ゴシック" w:eastAsia="ＭＳ ゴシック"/>
                                <w:sz w:val="22"/>
                              </w:rPr>
                              <w:t>（直通）</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9.85pt;mso-position-vertical-relative:text;mso-position-horizontal:center;mso-position-horizontal-relative:margin;v-text-anchor:top;position:absolute;height:52.5pt;mso-wrap-distance-top:3.6pt;width:470.25pt;mso-wrap-distance-left:9pt;z-index:3;" o:spid="_x0000_s1027" o:allowincell="t" o:allowoverlap="t" filled="t" fillcolor="#ffffff" stroked="t" strokecolor="#000000" strokeweight="0.75pt" o:spt="202" type="#_x0000_t202">
                <v:fill/>
                <v:stroke miterlimit="8" filltype="solid"/>
                <v:textbox style="layout-flow:horizontal;">
                  <w:txbxContent>
                    <w:p>
                      <w:pPr>
                        <w:pStyle w:val="0"/>
                        <w:spacing w:line="280" w:lineRule="exact"/>
                        <w:rPr>
                          <w:rFonts w:hint="eastAsia" w:ascii="ＭＳ ゴシック" w:hAnsi="ＭＳ ゴシック" w:eastAsia="ＭＳ ゴシック"/>
                          <w:sz w:val="22"/>
                        </w:rPr>
                      </w:pPr>
                      <w:r>
                        <w:rPr>
                          <w:rFonts w:hint="eastAsia" w:ascii="ＭＳ ゴシック" w:hAnsi="ＭＳ ゴシック" w:eastAsia="ＭＳ ゴシック"/>
                          <w:sz w:val="22"/>
                        </w:rPr>
                        <w:t>【問い合わせ先】</w:t>
                      </w:r>
                    </w:p>
                    <w:p>
                      <w:pPr>
                        <w:pStyle w:val="0"/>
                        <w:spacing w:line="280" w:lineRule="exact"/>
                        <w:ind w:firstLine="440" w:firstLineChars="200"/>
                        <w:rPr>
                          <w:rFonts w:hint="default" w:ascii="ＭＳ ゴシック" w:hAnsi="ＭＳ ゴシック" w:eastAsia="ＭＳ ゴシック"/>
                          <w:sz w:val="22"/>
                        </w:rPr>
                      </w:pPr>
                      <w:r>
                        <w:rPr>
                          <w:rFonts w:hint="eastAsia" w:ascii="ＭＳ ゴシック" w:hAnsi="ＭＳ ゴシック" w:eastAsia="ＭＳ ゴシック"/>
                          <w:sz w:val="22"/>
                        </w:rPr>
                        <w:t>国土交通省総合政策局社会資本整備政策課　本村、長谷川、山腰</w:t>
                      </w:r>
                    </w:p>
                    <w:p>
                      <w:pPr>
                        <w:pStyle w:val="0"/>
                        <w:overflowPunct w:val="0"/>
                        <w:spacing w:line="280" w:lineRule="exact"/>
                        <w:ind w:firstLine="440" w:firstLineChars="200"/>
                        <w:textAlignment w:val="baseline"/>
                        <w:rPr>
                          <w:rFonts w:hint="default" w:ascii="ＭＳ ゴシック" w:hAnsi="ＭＳ ゴシック" w:eastAsia="ＭＳ ゴシック"/>
                          <w:sz w:val="22"/>
                        </w:rPr>
                      </w:pPr>
                      <w:r>
                        <w:rPr>
                          <w:rFonts w:hint="eastAsia" w:ascii="ＭＳ ゴシック" w:hAnsi="ＭＳ ゴシック" w:eastAsia="ＭＳ ゴシック"/>
                          <w:sz w:val="22"/>
                        </w:rPr>
                        <w:t>TEL</w:t>
                      </w:r>
                      <w:r>
                        <w:rPr>
                          <w:rFonts w:hint="eastAsia" w:ascii="ＭＳ ゴシック" w:hAnsi="ＭＳ ゴシック" w:eastAsia="ＭＳ ゴシック"/>
                          <w:sz w:val="22"/>
                        </w:rPr>
                        <w:t>：</w:t>
                      </w:r>
                      <w:r>
                        <w:rPr>
                          <w:rFonts w:hint="eastAsia" w:ascii="ＭＳ ゴシック" w:hAnsi="ＭＳ ゴシック" w:eastAsia="ＭＳ ゴシック"/>
                          <w:sz w:val="22"/>
                        </w:rPr>
                        <w:t>03-5253-8111</w:t>
                      </w:r>
                      <w:r>
                        <w:rPr>
                          <w:rFonts w:hint="eastAsia" w:ascii="ＭＳ ゴシック" w:hAnsi="ＭＳ ゴシック" w:eastAsia="ＭＳ ゴシック"/>
                          <w:sz w:val="22"/>
                        </w:rPr>
                        <w:t>（内線</w:t>
                      </w:r>
                      <w:r>
                        <w:rPr>
                          <w:rFonts w:hint="eastAsia" w:ascii="ＭＳ ゴシック" w:hAnsi="ＭＳ ゴシック" w:eastAsia="ＭＳ ゴシック"/>
                          <w:sz w:val="22"/>
                        </w:rPr>
                        <w:t>24224,24218,</w:t>
                      </w:r>
                      <w:r>
                        <w:rPr>
                          <w:rFonts w:hint="default" w:ascii="ＭＳ ゴシック" w:hAnsi="ＭＳ ゴシック" w:eastAsia="ＭＳ ゴシック"/>
                          <w:sz w:val="22"/>
                        </w:rPr>
                        <w:t>24226</w:t>
                      </w:r>
                      <w:r>
                        <w:rPr>
                          <w:rFonts w:hint="eastAsia" w:ascii="ＭＳ ゴシック" w:hAnsi="ＭＳ ゴシック" w:eastAsia="ＭＳ ゴシック"/>
                          <w:sz w:val="22"/>
                        </w:rPr>
                        <w:t>）、</w:t>
                      </w:r>
                      <w:r>
                        <w:rPr>
                          <w:rFonts w:hint="eastAsia" w:ascii="ＭＳ ゴシック" w:hAnsi="ＭＳ ゴシック" w:eastAsia="ＭＳ ゴシック"/>
                          <w:sz w:val="22"/>
                        </w:rPr>
                        <w:t>03-5253-8981</w:t>
                      </w:r>
                      <w:r>
                        <w:rPr>
                          <w:rFonts w:hint="eastAsia" w:ascii="ＭＳ ゴシック" w:hAnsi="ＭＳ ゴシック" w:eastAsia="ＭＳ ゴシック"/>
                          <w:sz w:val="22"/>
                        </w:rPr>
                        <w:t>（直通）</w:t>
                      </w:r>
                    </w:p>
                  </w:txbxContent>
                </v:textbox>
                <v:imagedata o:title=""/>
                <w10:wrap type="none" anchorx="margin" anchory="text"/>
              </v:shape>
            </w:pict>
          </mc:Fallback>
        </mc:AlternateContent>
      </w:r>
    </w:p>
    <w:sectPr>
      <w:headerReference r:id="rId6" w:type="default"/>
      <w:footerReference r:id="rId7" w:type="default"/>
      <w:pgSz w:w="11906" w:h="16838"/>
      <w:pgMar w:top="1418" w:right="1304" w:bottom="1418" w:left="1304" w:header="567" w:footer="284" w:gutter="0"/>
      <w:cols w:space="720"/>
      <w:textDirection w:val="lrTb"/>
      <w:docGrid w:type="linesAndChars" w:linePitch="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sz w:val="24"/>
        <w:bdr w:val="single" w:color="auto" w:sz="4" w:space="0"/>
      </w:rPr>
    </w:pPr>
    <w:r>
      <w:rPr>
        <w:rFonts w:hint="eastAsia"/>
        <w:sz w:val="24"/>
        <w:bdr w:val="single" w:color="auto" w:sz="4" w:space="0"/>
      </w:rPr>
      <w:t>別紙</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7F668EE"/>
    <w:lvl w:ilvl="0" w:tplc="65C4817C">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25D25CCC"/>
    <w:lvl w:ilvl="0" w:tplc="3A183810">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9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Date"/>
    <w:basedOn w:val="0"/>
    <w:next w:val="0"/>
    <w:link w:val="20"/>
    <w:uiPriority w:val="0"/>
  </w:style>
  <w:style w:type="character" w:styleId="20" w:customStyle="1">
    <w:name w:val="日付 (文字)"/>
    <w:basedOn w:val="10"/>
    <w:next w:val="20"/>
    <w:link w:val="19"/>
    <w:uiPriority w:val="0"/>
    <w:rPr>
      <w:kern w:val="2"/>
      <w:sz w:val="21"/>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kern w:val="2"/>
      <w:sz w:val="18"/>
    </w:rPr>
  </w:style>
  <w:style w:type="paragraph" w:styleId="24">
    <w:name w:val="Revision"/>
    <w:next w:val="24"/>
    <w:link w:val="0"/>
    <w:uiPriority w:val="0"/>
    <w:rPr>
      <w:kern w:val="2"/>
      <w:sz w:val="21"/>
    </w:r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kern w:val="2"/>
      <w:sz w:val="21"/>
    </w:rPr>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kern w:val="2"/>
      <w:sz w:val="21"/>
    </w:rPr>
  </w:style>
  <w:style w:type="paragraph" w:styleId="30">
    <w:name w:val="List Paragraph"/>
    <w:basedOn w:val="0"/>
    <w:next w:val="30"/>
    <w:link w:val="0"/>
    <w:uiPriority w:val="0"/>
    <w:qFormat/>
    <w:pPr>
      <w:ind w:left="840" w:leftChars="400"/>
    </w:pPr>
  </w:style>
  <w:style w:type="paragraph" w:styleId="31">
    <w:name w:val="Note Heading"/>
    <w:basedOn w:val="0"/>
    <w:next w:val="0"/>
    <w:link w:val="32"/>
    <w:uiPriority w:val="0"/>
    <w:pPr>
      <w:jc w:val="center"/>
    </w:pPr>
    <w:rPr>
      <w:rFonts w:ascii="ＭＳ ゴシック" w:hAnsi="ＭＳ ゴシック" w:eastAsia="ＭＳ ゴシック"/>
      <w:kern w:val="0"/>
    </w:rPr>
  </w:style>
  <w:style w:type="character" w:styleId="32" w:customStyle="1">
    <w:name w:val="記 (文字)"/>
    <w:basedOn w:val="10"/>
    <w:next w:val="32"/>
    <w:link w:val="31"/>
    <w:uiPriority w:val="0"/>
    <w:rPr>
      <w:rFonts w:ascii="ＭＳ ゴシック" w:hAnsi="ＭＳ ゴシック" w:eastAsia="ＭＳ ゴシック"/>
      <w:sz w:val="21"/>
    </w:rPr>
  </w:style>
  <w:style w:type="paragraph" w:styleId="33">
    <w:name w:val="Closing"/>
    <w:basedOn w:val="0"/>
    <w:next w:val="33"/>
    <w:link w:val="34"/>
    <w:uiPriority w:val="0"/>
    <w:pPr>
      <w:jc w:val="right"/>
    </w:pPr>
    <w:rPr>
      <w:rFonts w:ascii="ＭＳ ゴシック" w:hAnsi="ＭＳ ゴシック" w:eastAsia="ＭＳ ゴシック"/>
      <w:kern w:val="0"/>
    </w:rPr>
  </w:style>
  <w:style w:type="character" w:styleId="34" w:customStyle="1">
    <w:name w:val="結語 (文字)"/>
    <w:basedOn w:val="10"/>
    <w:next w:val="34"/>
    <w:link w:val="33"/>
    <w:uiPriority w:val="0"/>
    <w:rPr>
      <w:rFonts w:ascii="ＭＳ ゴシック" w:hAnsi="ＭＳ ゴシック" w:eastAsia="ＭＳ ゴシック"/>
      <w:sz w:val="21"/>
    </w:rPr>
  </w:style>
  <w:style w:type="character" w:styleId="35">
    <w:name w:val="Hyperlink"/>
    <w:basedOn w:val="10"/>
    <w:next w:val="35"/>
    <w:link w:val="0"/>
    <w:uiPriority w:val="0"/>
    <w:rPr>
      <w:color w:val="0000FF" w:themeColor="hyperlink"/>
      <w:u w:val="single" w:color="auto"/>
    </w:rPr>
  </w:style>
  <w:style w:type="character" w:styleId="36">
    <w:name w:val="FollowedHyperlink"/>
    <w:basedOn w:val="10"/>
    <w:next w:val="36"/>
    <w:link w:val="0"/>
    <w:uiPriority w:val="0"/>
    <w:rPr>
      <w:color w:val="800080" w:themeColor="followedHyperlink"/>
      <w:u w:val="single" w:color="auto"/>
    </w:rPr>
  </w:style>
  <w:style w:type="paragraph" w:styleId="37">
    <w:name w:val="Plain Text"/>
    <w:basedOn w:val="0"/>
    <w:next w:val="37"/>
    <w:link w:val="38"/>
    <w:uiPriority w:val="0"/>
    <w:pPr>
      <w:jc w:val="left"/>
    </w:pPr>
    <w:rPr>
      <w:rFonts w:ascii="ＭＳ ゴシック" w:hAnsi="ＭＳ ゴシック" w:eastAsia="ＭＳ ゴシック"/>
      <w:sz w:val="20"/>
    </w:rPr>
  </w:style>
  <w:style w:type="character" w:styleId="38" w:customStyle="1">
    <w:name w:val="書式なし (文字)"/>
    <w:basedOn w:val="10"/>
    <w:next w:val="38"/>
    <w:link w:val="37"/>
    <w:uiPriority w:val="0"/>
    <w:rPr>
      <w:rFonts w:ascii="ＭＳ ゴシック" w:hAnsi="ＭＳ ゴシック" w:eastAsia="ＭＳ ゴシック"/>
      <w:kern w:val="2"/>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548</Words>
  <Characters>126</Characters>
  <Application>JUST Note</Application>
  <Lines>1</Lines>
  <Paragraphs>1</Paragraphs>
  <Company>国土交通省</Company>
  <CharactersWithSpaces>673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平成１９年６月　　日</dc:title>
  <dc:creator>行政情報システム室</dc:creator>
  <cp:lastModifiedBy>長谷川 卓</cp:lastModifiedBy>
  <cp:lastPrinted>2020-11-04T13:22:00Z</cp:lastPrinted>
  <dcterms:created xsi:type="dcterms:W3CDTF">2019-11-21T04:45:00Z</dcterms:created>
  <dcterms:modified xsi:type="dcterms:W3CDTF">2020-11-04T13:24:26Z</dcterms:modified>
  <cp:revision>3</cp:revision>
</cp:coreProperties>
</file>