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6AF" w:rsidRDefault="007176AF">
      <w:pPr>
        <w:rPr>
          <w:rFonts w:asciiTheme="majorEastAsia" w:eastAsiaTheme="majorEastAsia" w:hAnsiTheme="majorEastAsia"/>
          <w:sz w:val="22"/>
        </w:rPr>
      </w:pPr>
    </w:p>
    <w:p w:rsidR="007176AF" w:rsidRDefault="007176AF">
      <w:pPr>
        <w:rPr>
          <w:rFonts w:asciiTheme="majorEastAsia" w:eastAsiaTheme="majorEastAsia" w:hAnsiTheme="majorEastAsia"/>
          <w:sz w:val="22"/>
        </w:rPr>
      </w:pPr>
    </w:p>
    <w:p w:rsidR="007176AF" w:rsidRDefault="00C5470D">
      <w:pPr>
        <w:jc w:val="right"/>
        <w:rPr>
          <w:rFonts w:ascii="ＭＳ ゴシック" w:eastAsia="ＭＳ ゴシック" w:hAnsi="ＭＳ ゴシック"/>
          <w:sz w:val="24"/>
        </w:rPr>
      </w:pPr>
      <w:r>
        <w:rPr>
          <w:rFonts w:ascii="ＭＳ ゴシック" w:eastAsia="ＭＳ ゴシック" w:hAnsi="ＭＳ ゴシック" w:hint="eastAsia"/>
          <w:sz w:val="24"/>
        </w:rPr>
        <w:t>令和３年　　月　　日</w:t>
      </w:r>
    </w:p>
    <w:p w:rsidR="007176AF" w:rsidRDefault="007176AF">
      <w:pPr>
        <w:rPr>
          <w:rFonts w:ascii="ＭＳ ゴシック" w:eastAsia="ＭＳ ゴシック" w:hAnsi="ＭＳ ゴシック"/>
          <w:sz w:val="24"/>
        </w:rPr>
      </w:pPr>
      <w:bookmarkStart w:id="0" w:name="_GoBack"/>
      <w:bookmarkEnd w:id="0"/>
    </w:p>
    <w:p w:rsidR="007176AF" w:rsidRDefault="007176AF">
      <w:pPr>
        <w:rPr>
          <w:rFonts w:ascii="ＭＳ ゴシック" w:eastAsia="ＭＳ ゴシック" w:hAnsi="ＭＳ ゴシック"/>
          <w:sz w:val="24"/>
        </w:rPr>
      </w:pPr>
    </w:p>
    <w:p w:rsidR="007176AF" w:rsidRDefault="00C5470D">
      <w:pPr>
        <w:rPr>
          <w:rFonts w:ascii="ＭＳ ゴシック" w:eastAsia="ＭＳ ゴシック" w:hAnsi="ＭＳ ゴシック"/>
          <w:sz w:val="24"/>
        </w:rPr>
      </w:pPr>
      <w:r>
        <w:rPr>
          <w:rFonts w:ascii="ＭＳ ゴシック" w:eastAsia="ＭＳ ゴシック" w:hAnsi="ＭＳ ゴシック" w:hint="eastAsia"/>
          <w:sz w:val="24"/>
        </w:rPr>
        <w:t>国土交通省</w:t>
      </w:r>
      <w:r>
        <w:rPr>
          <w:rFonts w:ascii="ＭＳ ゴシック" w:eastAsia="ＭＳ ゴシック" w:hAnsi="ＭＳ ゴシック"/>
          <w:sz w:val="24"/>
        </w:rPr>
        <w:t>港湾局</w:t>
      </w:r>
      <w:r>
        <w:rPr>
          <w:rFonts w:ascii="ＭＳ ゴシック" w:eastAsia="ＭＳ ゴシック" w:hAnsi="ＭＳ ゴシック" w:hint="eastAsia"/>
          <w:sz w:val="24"/>
        </w:rPr>
        <w:t xml:space="preserve"> </w:t>
      </w:r>
    </w:p>
    <w:p w:rsidR="007176AF" w:rsidRDefault="00C5470D">
      <w:pPr>
        <w:rPr>
          <w:rFonts w:ascii="ＭＳ ゴシック" w:eastAsia="ＭＳ ゴシック" w:hAnsi="ＭＳ ゴシック"/>
          <w:sz w:val="24"/>
        </w:rPr>
      </w:pPr>
      <w:r>
        <w:rPr>
          <w:rFonts w:ascii="ＭＳ ゴシック" w:eastAsia="ＭＳ ゴシック" w:hAnsi="ＭＳ ゴシック" w:hint="eastAsia"/>
          <w:sz w:val="24"/>
        </w:rPr>
        <w:t>「Cyber Port利用促進・運用効率化実証事業」担当者　御中</w:t>
      </w:r>
    </w:p>
    <w:p w:rsidR="007176AF" w:rsidRDefault="007176AF">
      <w:pPr>
        <w:rPr>
          <w:rFonts w:ascii="ＭＳ ゴシック" w:eastAsia="ＭＳ ゴシック" w:hAnsi="ＭＳ ゴシック"/>
          <w:sz w:val="24"/>
        </w:rPr>
      </w:pPr>
    </w:p>
    <w:p w:rsidR="007176AF" w:rsidRDefault="00C5470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氏名　〇〇　〇〇　</w:t>
      </w:r>
    </w:p>
    <w:p w:rsidR="007176AF" w:rsidRDefault="007176AF">
      <w:pPr>
        <w:ind w:right="840"/>
        <w:rPr>
          <w:rFonts w:ascii="ＭＳ ゴシック" w:eastAsia="ＭＳ ゴシック" w:hAnsi="ＭＳ ゴシック"/>
          <w:sz w:val="24"/>
        </w:rPr>
      </w:pPr>
    </w:p>
    <w:p w:rsidR="007176AF" w:rsidRDefault="00C5470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Cyber Port利用促進・運用効率化実証事業　応募書類</w:t>
      </w:r>
    </w:p>
    <w:p w:rsidR="007176AF" w:rsidRDefault="007176AF">
      <w:pPr>
        <w:ind w:right="2100"/>
        <w:jc w:val="left"/>
        <w:rPr>
          <w:rFonts w:ascii="ＭＳ ゴシック" w:eastAsia="ＭＳ ゴシック" w:hAnsi="ＭＳ ゴシック"/>
          <w:sz w:val="24"/>
        </w:rPr>
      </w:pPr>
    </w:p>
    <w:p w:rsidR="007176AF" w:rsidRDefault="00C5470D">
      <w:pPr>
        <w:ind w:leftChars="100" w:left="210" w:right="4"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Cyber Port利用促進・運用効率化実証事業について、下記の通り関係資料を添えて応募いたします。</w:t>
      </w:r>
    </w:p>
    <w:p w:rsidR="007176AF" w:rsidRDefault="007176AF">
      <w:pPr>
        <w:ind w:right="2100"/>
        <w:jc w:val="left"/>
        <w:rPr>
          <w:rFonts w:ascii="ＭＳ ゴシック" w:eastAsia="ＭＳ ゴシック" w:hAnsi="ＭＳ ゴシック"/>
          <w:sz w:val="24"/>
        </w:rPr>
      </w:pPr>
    </w:p>
    <w:p w:rsidR="007176AF" w:rsidRDefault="00C5470D">
      <w:pPr>
        <w:pStyle w:val="af7"/>
        <w:rPr>
          <w:rFonts w:ascii="ＭＳ ゴシック" w:eastAsia="ＭＳ ゴシック" w:hAnsi="ＭＳ ゴシック"/>
        </w:rPr>
      </w:pPr>
      <w:r>
        <w:rPr>
          <w:rFonts w:ascii="ＭＳ ゴシック" w:eastAsia="ＭＳ ゴシック" w:hAnsi="ＭＳ ゴシック" w:hint="eastAsia"/>
        </w:rPr>
        <w:t>記</w:t>
      </w:r>
    </w:p>
    <w:p w:rsidR="007176AF" w:rsidRDefault="007176AF">
      <w:pPr>
        <w:rPr>
          <w:rFonts w:ascii="ＭＳ ゴシック" w:eastAsia="ＭＳ ゴシック" w:hAnsi="ＭＳ ゴシック"/>
          <w:sz w:val="24"/>
        </w:rPr>
      </w:pPr>
    </w:p>
    <w:p w:rsidR="007176AF" w:rsidRDefault="00C5470D">
      <w:pPr>
        <w:pStyle w:val="af3"/>
        <w:numPr>
          <w:ilvl w:val="0"/>
          <w:numId w:val="6"/>
        </w:numPr>
        <w:ind w:leftChars="0"/>
        <w:rPr>
          <w:rFonts w:ascii="ＭＳ ゴシック" w:eastAsia="ＭＳ ゴシック" w:hAnsi="ＭＳ ゴシック"/>
          <w:sz w:val="24"/>
        </w:rPr>
      </w:pPr>
      <w:r>
        <w:rPr>
          <w:rFonts w:ascii="ＭＳ ゴシック" w:eastAsia="ＭＳ ゴシック" w:hAnsi="ＭＳ ゴシック" w:hint="eastAsia"/>
          <w:sz w:val="24"/>
        </w:rPr>
        <w:t>申請書（兼計画書）</w:t>
      </w:r>
    </w:p>
    <w:p w:rsidR="007176AF" w:rsidRDefault="007176AF">
      <w:pPr>
        <w:pStyle w:val="af3"/>
        <w:ind w:leftChars="0" w:left="432"/>
        <w:rPr>
          <w:rFonts w:ascii="ＭＳ ゴシック" w:eastAsia="ＭＳ ゴシック" w:hAnsi="ＭＳ ゴシック"/>
          <w:sz w:val="24"/>
        </w:rPr>
      </w:pPr>
    </w:p>
    <w:p w:rsidR="007176AF" w:rsidRDefault="00C5470D">
      <w:pPr>
        <w:pStyle w:val="af3"/>
        <w:numPr>
          <w:ilvl w:val="0"/>
          <w:numId w:val="6"/>
        </w:numPr>
        <w:ind w:leftChars="0"/>
        <w:rPr>
          <w:rFonts w:ascii="ＭＳ ゴシック" w:eastAsia="ＭＳ ゴシック" w:hAnsi="ＭＳ ゴシック"/>
          <w:sz w:val="24"/>
        </w:rPr>
      </w:pPr>
      <w:r>
        <w:rPr>
          <w:rFonts w:ascii="ＭＳ ゴシック" w:eastAsia="ＭＳ ゴシック" w:hAnsi="ＭＳ ゴシック" w:hint="eastAsia"/>
          <w:sz w:val="24"/>
        </w:rPr>
        <w:t>概算見積書</w:t>
      </w:r>
    </w:p>
    <w:p w:rsidR="007176AF" w:rsidRDefault="007176AF">
      <w:pPr>
        <w:rPr>
          <w:rFonts w:ascii="ＭＳ ゴシック" w:eastAsia="ＭＳ ゴシック" w:hAnsi="ＭＳ ゴシック"/>
        </w:rPr>
        <w:sectPr w:rsidR="007176AF">
          <w:headerReference w:type="default" r:id="rId7"/>
          <w:pgSz w:w="11906" w:h="16838"/>
          <w:pgMar w:top="1418" w:right="849" w:bottom="1418" w:left="993" w:header="567" w:footer="567" w:gutter="0"/>
          <w:pgBorders>
            <w:top w:val="single" w:sz="4" w:space="0" w:color="auto"/>
            <w:bottom w:val="single" w:sz="4" w:space="0" w:color="auto" w:frame="1"/>
          </w:pgBorders>
          <w:pgNumType w:start="1" w:chapStyle="1" w:chapSep="period"/>
          <w:cols w:space="720"/>
          <w:docGrid w:type="linesAndChars" w:linePitch="292"/>
        </w:sectPr>
      </w:pPr>
    </w:p>
    <w:p w:rsidR="007176AF" w:rsidRDefault="00C5470D">
      <w:pPr>
        <w:spacing w:line="276" w:lineRule="auto"/>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lastRenderedPageBreak/>
        <w:t>応募書類共通事項</w:t>
      </w:r>
    </w:p>
    <w:p w:rsidR="007176AF" w:rsidRDefault="00C5470D">
      <w:pPr>
        <w:spacing w:line="276" w:lineRule="auto"/>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※必須項目：記載が必須であり、未記載の場合は選定対象外となる項目</w:t>
      </w:r>
    </w:p>
    <w:p w:rsidR="007176AF" w:rsidRDefault="00C5470D">
      <w:pPr>
        <w:spacing w:line="276" w:lineRule="auto"/>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※任意項目：記載は任意だが、選定時に評価対象となる項目</w:t>
      </w:r>
    </w:p>
    <w:p w:rsidR="007176AF" w:rsidRDefault="00C5470D">
      <w:pPr>
        <w:spacing w:line="276" w:lineRule="auto"/>
        <w:rPr>
          <w:rFonts w:ascii="ＭＳ ゴシック" w:eastAsia="ＭＳ ゴシック" w:hAnsi="ＭＳ ゴシック"/>
          <w:sz w:val="28"/>
        </w:rPr>
      </w:pPr>
      <w:r>
        <w:rPr>
          <w:rFonts w:ascii="ＭＳ ゴシック" w:eastAsia="ＭＳ ゴシック" w:hAnsi="ＭＳ ゴシック" w:hint="eastAsia"/>
          <w:sz w:val="28"/>
        </w:rPr>
        <w:t>【応募者情報】</w:t>
      </w:r>
    </w:p>
    <w:p w:rsidR="007176AF" w:rsidRDefault="00C5470D">
      <w:pPr>
        <w:spacing w:line="276" w:lineRule="auto"/>
        <w:ind w:left="220" w:hangingChars="100" w:hanging="22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※共同事業体での応募の場合は構成する全ての事業者の情報を記載してください（必要に応じて、表を追加してください）。</w:t>
      </w:r>
    </w:p>
    <w:p w:rsidR="007176AF" w:rsidRDefault="007176AF">
      <w:pPr>
        <w:spacing w:line="276" w:lineRule="auto"/>
        <w:rPr>
          <w:rFonts w:ascii="ＭＳ ゴシック" w:eastAsia="ＭＳ ゴシック" w:hAnsi="ＭＳ ゴシック"/>
          <w:sz w:val="22"/>
        </w:rPr>
      </w:pPr>
    </w:p>
    <w:p w:rsidR="007176AF" w:rsidRDefault="00C5470D">
      <w:pPr>
        <w:pStyle w:val="af3"/>
        <w:numPr>
          <w:ilvl w:val="0"/>
          <w:numId w:val="7"/>
        </w:numPr>
        <w:spacing w:line="276" w:lineRule="auto"/>
        <w:ind w:leftChars="0"/>
        <w:rPr>
          <w:rFonts w:ascii="ＭＳ ゴシック" w:eastAsia="ＭＳ ゴシック" w:hAnsi="ＭＳ ゴシック"/>
        </w:rPr>
      </w:pPr>
      <w:r>
        <w:rPr>
          <w:rFonts w:ascii="ＭＳ ゴシック" w:eastAsia="ＭＳ ゴシック" w:hAnsi="ＭＳ ゴシック" w:hint="eastAsia"/>
        </w:rPr>
        <w:t>【必須】応募者（共同事業体の代表者）</w:t>
      </w:r>
    </w:p>
    <w:tbl>
      <w:tblPr>
        <w:tblStyle w:val="afb"/>
        <w:tblW w:w="8781" w:type="dxa"/>
        <w:tblInd w:w="279" w:type="dxa"/>
        <w:tblLayout w:type="fixed"/>
        <w:tblLook w:val="04A0" w:firstRow="1" w:lastRow="0" w:firstColumn="1" w:lastColumn="0" w:noHBand="0" w:noVBand="1"/>
      </w:tblPr>
      <w:tblGrid>
        <w:gridCol w:w="3076"/>
        <w:gridCol w:w="5705"/>
      </w:tblGrid>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名称</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本社所在地</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設立</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資本金</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従業員</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事業内容</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ホームページ</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コンテナ貨物に係る年間取引件数又は年間取扱貨物量</w:t>
            </w:r>
            <w:r w:rsidRPr="003C0DB0">
              <w:rPr>
                <w:rFonts w:ascii="ＭＳ ゴシック" w:eastAsia="ＭＳ ゴシック" w:hAnsi="ＭＳ ゴシック" w:hint="eastAsia"/>
                <w:vertAlign w:val="superscript"/>
              </w:rPr>
              <w:t>※</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bl>
    <w:p w:rsidR="007176AF" w:rsidRDefault="00C5470D">
      <w:pPr>
        <w:pStyle w:val="10"/>
        <w:rPr>
          <w:rFonts w:ascii="ＭＳ ゴシック" w:eastAsia="ＭＳ ゴシック" w:hAnsi="ＭＳ ゴシック"/>
        </w:rPr>
      </w:pPr>
      <w:r>
        <w:rPr>
          <w:rFonts w:ascii="ＭＳ ゴシック" w:eastAsia="ＭＳ ゴシック" w:hAnsi="ＭＳ ゴシック" w:hint="eastAsia"/>
        </w:rPr>
        <w:t xml:space="preserve">　※共同事業体の場合は、共同事業体内での合計値でもよい</w:t>
      </w:r>
    </w:p>
    <w:p w:rsidR="007176AF" w:rsidRDefault="007176AF">
      <w:pPr>
        <w:pStyle w:val="10"/>
        <w:rPr>
          <w:rFonts w:ascii="ＭＳ ゴシック" w:eastAsia="ＭＳ ゴシック" w:hAnsi="ＭＳ ゴシック"/>
        </w:rPr>
      </w:pPr>
    </w:p>
    <w:p w:rsidR="007176AF" w:rsidRDefault="00C5470D">
      <w:pPr>
        <w:pStyle w:val="10"/>
        <w:numPr>
          <w:ilvl w:val="0"/>
          <w:numId w:val="7"/>
        </w:numPr>
        <w:ind w:leftChars="0" w:firstLineChars="0"/>
        <w:rPr>
          <w:rFonts w:ascii="ＭＳ ゴシック" w:eastAsia="ＭＳ ゴシック" w:hAnsi="ＭＳ ゴシック"/>
        </w:rPr>
      </w:pPr>
      <w:r>
        <w:rPr>
          <w:rFonts w:ascii="ＭＳ ゴシック" w:eastAsia="ＭＳ ゴシック" w:hAnsi="ＭＳ ゴシック" w:hint="eastAsia"/>
        </w:rPr>
        <w:t>【任意】共同事業体の構成員①</w:t>
      </w:r>
    </w:p>
    <w:tbl>
      <w:tblPr>
        <w:tblStyle w:val="afb"/>
        <w:tblW w:w="8781" w:type="dxa"/>
        <w:tblInd w:w="279" w:type="dxa"/>
        <w:tblLayout w:type="fixed"/>
        <w:tblLook w:val="04A0" w:firstRow="1" w:lastRow="0" w:firstColumn="1" w:lastColumn="0" w:noHBand="0" w:noVBand="1"/>
      </w:tblPr>
      <w:tblGrid>
        <w:gridCol w:w="3076"/>
        <w:gridCol w:w="5705"/>
      </w:tblGrid>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名称</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本社所在地</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設立</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資本金</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従業員</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事業内容</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ホームページ</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コンテナ貨物に係る年間取引件数又は年間取扱貨物量</w:t>
            </w:r>
            <w:r w:rsidRPr="003C0DB0">
              <w:rPr>
                <w:rFonts w:ascii="ＭＳ ゴシック" w:eastAsia="ＭＳ ゴシック" w:hAnsi="ＭＳ ゴシック" w:hint="eastAsia"/>
                <w:vertAlign w:val="superscript"/>
              </w:rPr>
              <w:t>※</w:t>
            </w:r>
            <w:r>
              <w:rPr>
                <w:rFonts w:hint="eastAsia"/>
              </w:rPr>
              <w:br/>
            </w:r>
            <w:r>
              <w:rPr>
                <w:rFonts w:ascii="ＭＳ ゴシック" w:eastAsia="ＭＳ ゴシック" w:hAnsi="ＭＳ ゴシック" w:hint="eastAsia"/>
              </w:rPr>
              <w:t>※共同事業体の場合は、共同事業体内の合計値でもよい</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bl>
    <w:p w:rsidR="007176AF" w:rsidRDefault="00C5470D">
      <w:pPr>
        <w:rPr>
          <w:rFonts w:ascii="ＭＳ ゴシック" w:eastAsia="ＭＳ ゴシック" w:hAnsi="ＭＳ ゴシック"/>
        </w:rPr>
      </w:pPr>
      <w:r>
        <w:rPr>
          <w:rFonts w:hint="eastAsia"/>
        </w:rPr>
        <w:br w:type="page"/>
      </w:r>
    </w:p>
    <w:p w:rsidR="007176AF" w:rsidRDefault="00C5470D">
      <w:pPr>
        <w:pStyle w:val="10"/>
        <w:numPr>
          <w:ilvl w:val="0"/>
          <w:numId w:val="7"/>
        </w:numPr>
        <w:ind w:leftChars="0" w:firstLineChars="0"/>
        <w:rPr>
          <w:rFonts w:ascii="ＭＳ ゴシック" w:eastAsia="ＭＳ ゴシック" w:hAnsi="ＭＳ ゴシック"/>
        </w:rPr>
      </w:pPr>
      <w:r>
        <w:rPr>
          <w:rFonts w:ascii="ＭＳ ゴシック" w:eastAsia="ＭＳ ゴシック" w:hAnsi="ＭＳ ゴシック" w:hint="eastAsia"/>
        </w:rPr>
        <w:t>【任意】共同事業体の構成員②</w:t>
      </w:r>
    </w:p>
    <w:tbl>
      <w:tblPr>
        <w:tblStyle w:val="afb"/>
        <w:tblW w:w="8781" w:type="dxa"/>
        <w:tblInd w:w="279" w:type="dxa"/>
        <w:tblLayout w:type="fixed"/>
        <w:tblLook w:val="04A0" w:firstRow="1" w:lastRow="0" w:firstColumn="1" w:lastColumn="0" w:noHBand="0" w:noVBand="1"/>
      </w:tblPr>
      <w:tblGrid>
        <w:gridCol w:w="3076"/>
        <w:gridCol w:w="5705"/>
      </w:tblGrid>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名称</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本社所在地</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設立</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資本金</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従業員</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事業内容</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ホームページ</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r w:rsidR="007176AF" w:rsidTr="003C0DB0">
        <w:tc>
          <w:tcPr>
            <w:tcW w:w="3076" w:type="dxa"/>
          </w:tcPr>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コンテナ貨物に係る年間取引件数又は年間取扱貨物量</w:t>
            </w:r>
            <w:r w:rsidRPr="003C0DB0">
              <w:rPr>
                <w:rFonts w:ascii="ＭＳ ゴシック" w:eastAsia="ＭＳ ゴシック" w:hAnsi="ＭＳ ゴシック" w:hint="eastAsia"/>
                <w:vertAlign w:val="superscript"/>
              </w:rPr>
              <w:t>※</w:t>
            </w:r>
          </w:p>
          <w:p w:rsidR="007176AF" w:rsidRDefault="00C5470D">
            <w:pPr>
              <w:pStyle w:val="10"/>
              <w:ind w:leftChars="0" w:left="0" w:firstLineChars="0" w:firstLine="0"/>
              <w:rPr>
                <w:rFonts w:ascii="ＭＳ ゴシック" w:eastAsia="ＭＳ ゴシック" w:hAnsi="ＭＳ ゴシック"/>
              </w:rPr>
            </w:pPr>
            <w:r>
              <w:rPr>
                <w:rFonts w:ascii="ＭＳ ゴシック" w:eastAsia="ＭＳ ゴシック" w:hAnsi="ＭＳ ゴシック" w:hint="eastAsia"/>
              </w:rPr>
              <w:t>※共同事業体の場合は、共同事業体内の合計値でもよい</w:t>
            </w:r>
          </w:p>
        </w:tc>
        <w:tc>
          <w:tcPr>
            <w:tcW w:w="5705" w:type="dxa"/>
          </w:tcPr>
          <w:p w:rsidR="007176AF" w:rsidRDefault="007176AF">
            <w:pPr>
              <w:pStyle w:val="10"/>
              <w:ind w:leftChars="0" w:left="0" w:firstLineChars="0" w:firstLine="0"/>
              <w:rPr>
                <w:rFonts w:ascii="ＭＳ ゴシック" w:eastAsia="ＭＳ ゴシック" w:hAnsi="ＭＳ ゴシック"/>
              </w:rPr>
            </w:pPr>
          </w:p>
        </w:tc>
      </w:tr>
    </w:tbl>
    <w:p w:rsidR="007176AF" w:rsidRDefault="007176AF">
      <w:pPr>
        <w:pStyle w:val="10"/>
        <w:ind w:leftChars="0" w:left="0" w:firstLineChars="0" w:firstLine="0"/>
        <w:rPr>
          <w:rFonts w:ascii="ＭＳ ゴシック" w:eastAsia="ＭＳ ゴシック" w:hAnsi="ＭＳ ゴシック"/>
        </w:rPr>
      </w:pPr>
    </w:p>
    <w:tbl>
      <w:tblPr>
        <w:tblStyle w:val="afb"/>
        <w:tblW w:w="9065" w:type="dxa"/>
        <w:tblInd w:w="-5" w:type="dxa"/>
        <w:tblLayout w:type="fixed"/>
        <w:tblLook w:val="04A0" w:firstRow="1" w:lastRow="0" w:firstColumn="1" w:lastColumn="0" w:noHBand="0" w:noVBand="1"/>
      </w:tblPr>
      <w:tblGrid>
        <w:gridCol w:w="9065"/>
      </w:tblGrid>
      <w:tr w:rsidR="007176AF">
        <w:trPr>
          <w:trHeight w:val="392"/>
        </w:trPr>
        <w:tc>
          <w:tcPr>
            <w:tcW w:w="9065" w:type="dxa"/>
          </w:tcPr>
          <w:p w:rsidR="007176AF" w:rsidRDefault="00C5470D">
            <w:pPr>
              <w:pStyle w:val="10"/>
              <w:numPr>
                <w:ilvl w:val="0"/>
                <w:numId w:val="7"/>
              </w:numPr>
              <w:ind w:leftChars="0" w:firstLineChars="0"/>
              <w:rPr>
                <w:rFonts w:ascii="ＭＳ ゴシック" w:eastAsia="ＭＳ ゴシック" w:hAnsi="ＭＳ ゴシック"/>
              </w:rPr>
            </w:pPr>
            <w:r>
              <w:rPr>
                <w:rFonts w:ascii="ＭＳ ゴシック" w:eastAsia="ＭＳ ゴシック" w:hAnsi="ＭＳ ゴシック" w:hint="eastAsia"/>
              </w:rPr>
              <w:t>【任意】調整等が必要な関係者との調整状況</w:t>
            </w:r>
          </w:p>
        </w:tc>
      </w:tr>
      <w:tr w:rsidR="007176AF" w:rsidTr="003C0DB0">
        <w:trPr>
          <w:trHeight w:val="8298"/>
        </w:trPr>
        <w:tc>
          <w:tcPr>
            <w:tcW w:w="9065" w:type="dxa"/>
          </w:tcPr>
          <w:p w:rsidR="007176AF" w:rsidRDefault="00C5470D">
            <w:pPr>
              <w:pStyle w:val="10"/>
              <w:ind w:leftChars="0" w:left="0" w:firstLineChars="0" w:firstLine="0"/>
              <w:rPr>
                <w:rFonts w:ascii="ＭＳ ゴシック" w:eastAsia="ＭＳ ゴシック" w:hAnsi="ＭＳ ゴシック"/>
                <w:color w:val="FF0000"/>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-26035</wp:posOffset>
                      </wp:positionH>
                      <wp:positionV relativeFrom="paragraph">
                        <wp:posOffset>48895</wp:posOffset>
                      </wp:positionV>
                      <wp:extent cx="5648325" cy="1362075"/>
                      <wp:effectExtent l="635" t="635" r="29845" b="1079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48325" cy="136207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本事業を行うにあたり、調整等が必要な関係者（共同事業体の構成員）について、調整内容と調整状況を具体的に記載してください。（調整が継続している場合に、調整内容と調整状況を記載してください。）</w:t>
                                  </w:r>
                                  <w:r>
                                    <w:rPr>
                                      <w:rFonts w:hint="eastAsia"/>
                                    </w:rPr>
                                    <w:br/>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w:t>
                                  </w:r>
                                </w:p>
                              </w:txbxContent>
                            </wps:txbx>
                            <wps:bodyPr rot="0" vertOverflow="overflow" horzOverflow="overflow" wrap="square" lIns="74295" tIns="8890" rIns="74295" bIns="8890" anchor="t" anchorCtr="0" upright="1"/>
                          </wps:wsp>
                        </a:graphicData>
                      </a:graphic>
                    </wp:anchor>
                  </w:drawing>
                </mc:Choice>
                <mc:Fallback>
                  <w:pict>
                    <v:rect id="Rectangle 3" o:spid="_x0000_s1026" style="position:absolute;left:0;text-align:left;margin-left:-2.05pt;margin-top:3.85pt;width:444.75pt;height:107.2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">
                      <v:textbox inset="5.85pt,.7pt,5.85pt,.7pt">
                        <w:txbxContent>
                          <w:p w14:paraId="3FE9C9E6" w14:textId="6FDCD934"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w:t>
                            </w:r>
                            <w:r>
                              <w:rPr>
                                <w:rFonts w:ascii="ＭＳ Ｐゴシック" w:eastAsia="ＭＳ Ｐゴシック" w:hAnsi="ＭＳ Ｐゴシック" w:hint="eastAsia"/>
                                <w:i/>
                                <w:color w:val="FF0000"/>
                                <w:sz w:val="28"/>
                              </w:rPr>
                              <w:t>本</w:t>
                            </w:r>
                            <w:r>
                              <w:rPr>
                                <w:rFonts w:ascii="ＭＳ Ｐゴシック" w:eastAsia="ＭＳ Ｐゴシック" w:hAnsi="ＭＳ Ｐゴシック" w:hint="eastAsia"/>
                                <w:i/>
                                <w:color w:val="FF0000"/>
                                <w:sz w:val="28"/>
                              </w:rPr>
                              <w:t>事業を行うにあたり、</w:t>
                            </w:r>
                            <w:r>
                              <w:rPr>
                                <w:rFonts w:ascii="ＭＳ Ｐゴシック" w:eastAsia="ＭＳ Ｐゴシック" w:hAnsi="ＭＳ Ｐゴシック" w:hint="eastAsia"/>
                                <w:i/>
                                <w:color w:val="FF0000"/>
                                <w:sz w:val="28"/>
                              </w:rPr>
                              <w:t>調整等が必要な関係者</w:t>
                            </w:r>
                            <w:r>
                              <w:rPr>
                                <w:rFonts w:ascii="ＭＳ Ｐゴシック" w:eastAsia="ＭＳ Ｐゴシック" w:hAnsi="ＭＳ Ｐゴシック" w:hint="eastAsia"/>
                                <w:i/>
                                <w:color w:val="FF0000"/>
                                <w:sz w:val="28"/>
                              </w:rPr>
                              <w:t>（共同事業体の構成員）</w:t>
                            </w:r>
                            <w:r>
                              <w:rPr>
                                <w:rFonts w:ascii="ＭＳ Ｐゴシック" w:eastAsia="ＭＳ Ｐゴシック" w:hAnsi="ＭＳ Ｐゴシック" w:hint="eastAsia"/>
                                <w:i/>
                                <w:color w:val="FF0000"/>
                                <w:sz w:val="28"/>
                              </w:rPr>
                              <w:t>について、調整内容と調整状況を具体的に記載してください。</w:t>
                            </w:r>
                            <w:r>
                              <w:rPr>
                                <w:rFonts w:ascii="ＭＳ Ｐゴシック" w:eastAsia="ＭＳ Ｐゴシック" w:hAnsi="ＭＳ Ｐゴシック" w:hint="eastAsia"/>
                                <w:i/>
                                <w:color w:val="FF0000"/>
                                <w:sz w:val="28"/>
                              </w:rPr>
                              <w:t>（調整が継続している場合に、調整内容と調整状況を記載してください。）</w:t>
                            </w:r>
                            <w:r>
                              <w:rPr>
                                <w:rFonts w:hint="eastAsia"/>
                              </w:rPr>
                              <w:br/>
                            </w:r>
                          </w:p>
                          <w:p w14:paraId="06F348FC"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w:t>
                            </w:r>
                          </w:p>
                        </w:txbxContent>
                      </v:textbox>
                    </v:rect>
                  </w:pict>
                </mc:Fallback>
              </mc:AlternateContent>
            </w:r>
          </w:p>
        </w:tc>
      </w:tr>
    </w:tbl>
    <w:p w:rsidR="007176AF" w:rsidRDefault="00C5470D">
      <w:pPr>
        <w:widowControl/>
        <w:jc w:val="left"/>
        <w:rPr>
          <w:rFonts w:ascii="ＭＳ ゴシック" w:eastAsia="ＭＳ ゴシック" w:hAnsi="ＭＳ ゴシック"/>
          <w:kern w:val="0"/>
          <w:sz w:val="22"/>
        </w:rPr>
      </w:pPr>
      <w:r>
        <w:rPr>
          <w:rFonts w:ascii="ＭＳ ゴシック" w:eastAsia="ＭＳ ゴシック" w:hAnsi="ＭＳ ゴシック"/>
        </w:rPr>
        <w:br w:type="page"/>
      </w:r>
    </w:p>
    <w:p w:rsidR="007176AF" w:rsidRDefault="00C5470D">
      <w:pPr>
        <w:spacing w:line="276" w:lineRule="auto"/>
        <w:rPr>
          <w:rFonts w:ascii="ＭＳ ゴシック" w:eastAsia="ＭＳ ゴシック" w:hAnsi="ＭＳ ゴシック"/>
          <w:sz w:val="28"/>
        </w:rPr>
      </w:pPr>
      <w:r>
        <w:rPr>
          <w:rFonts w:ascii="ＭＳ ゴシック" w:eastAsia="ＭＳ ゴシック" w:hAnsi="ＭＳ ゴシック" w:hint="eastAsia"/>
          <w:sz w:val="28"/>
        </w:rPr>
        <w:t>【Cyber Portの利用目的】</w:t>
      </w:r>
    </w:p>
    <w:p w:rsidR="007176AF" w:rsidRDefault="00C5470D">
      <w:pPr>
        <w:spacing w:line="276" w:lineRule="auto"/>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※以降、必要に応じてページを増やして下さい。</w:t>
      </w:r>
    </w:p>
    <w:p w:rsidR="007176AF" w:rsidRDefault="007176AF">
      <w:pPr>
        <w:widowControl/>
        <w:jc w:val="left"/>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268" w:type="dxa"/>
          </w:tcPr>
          <w:p w:rsidR="007176AF" w:rsidRDefault="00C5470D">
            <w:pPr>
              <w:pStyle w:val="af3"/>
              <w:numPr>
                <w:ilvl w:val="0"/>
                <w:numId w:val="8"/>
              </w:numPr>
              <w:spacing w:line="276" w:lineRule="auto"/>
              <w:ind w:leftChars="0"/>
              <w:rPr>
                <w:rFonts w:ascii="ＭＳ ゴシック" w:eastAsia="ＭＳ ゴシック" w:hAnsi="ＭＳ ゴシック"/>
              </w:rPr>
            </w:pPr>
            <w:r>
              <w:rPr>
                <w:rFonts w:ascii="ＭＳ ゴシック" w:eastAsia="ＭＳ ゴシック" w:hAnsi="ＭＳ ゴシック" w:hint="eastAsia"/>
              </w:rPr>
              <w:t>【必須】現状の物流手続における課題、Cyber Portを利用する目的</w:t>
            </w:r>
          </w:p>
        </w:tc>
      </w:tr>
      <w:tr w:rsidR="007176AF">
        <w:trPr>
          <w:trHeight w:val="5574"/>
        </w:trPr>
        <w:tc>
          <w:tcPr>
            <w:tcW w:w="9268"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8890</wp:posOffset>
                      </wp:positionH>
                      <wp:positionV relativeFrom="paragraph">
                        <wp:posOffset>115570</wp:posOffset>
                      </wp:positionV>
                      <wp:extent cx="5575300" cy="2827020"/>
                      <wp:effectExtent l="635" t="635" r="29845" b="10795"/>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2827020"/>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○応募者（共同事業体）が現状の物流手続において抱える課題及びCyber Portを利用する目的について具体的に記載してください。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例：〇〇業務において通常〇〇書類をPDFをメール添付で受け取り、自社システムに手入力で打ち込む作業に概ね１件あたり〇分要し手間となっている。そのため、取引先の荷主との間で〇〇（帳票名）をＣｙｂｅｒ Ｐｏｒｔを介してデータ連携し、手入力の時間を削減することを目的としている。）</w:t>
                                  </w:r>
                                </w:p>
                              </w:txbxContent>
                            </wps:txbx>
                            <wps:bodyPr rot="0" vertOverflow="overflow" horzOverflow="overflow" wrap="square" lIns="74295" tIns="8890" rIns="74295" bIns="8890" anchor="t" anchorCtr="0" upright="1"/>
                          </wps:wsp>
                        </a:graphicData>
                      </a:graphic>
                    </wp:anchor>
                  </w:drawing>
                </mc:Choice>
                <mc:Fallback>
                  <w:pict>
                    <v:rect id="_x0000_s1027" style="position:absolute;left:0;text-align:left;margin-left:.7pt;margin-top:9.1pt;width:439pt;height:222.6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">
                      <v:textbox inset="5.85pt,.7pt,5.85pt,.7pt">
                        <w:txbxContent>
                          <w:p w14:paraId="3BF6E34F" w14:textId="06859B9A"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○応募者（共同事業体）が現状の物流手続</w:t>
                            </w:r>
                            <w:r>
                              <w:rPr>
                                <w:rFonts w:ascii="ＭＳ Ｐゴシック" w:eastAsia="ＭＳ Ｐゴシック" w:hAnsi="ＭＳ Ｐゴシック" w:hint="eastAsia"/>
                                <w:i/>
                                <w:color w:val="FF0000"/>
                                <w:sz w:val="28"/>
                              </w:rPr>
                              <w:t>において抱える課題及び</w:t>
                            </w:r>
                            <w:r>
                              <w:rPr>
                                <w:rFonts w:ascii="ＭＳ Ｐゴシック" w:eastAsia="ＭＳ Ｐゴシック" w:hAnsi="ＭＳ Ｐゴシック" w:hint="eastAsia"/>
                                <w:i/>
                                <w:color w:val="FF0000"/>
                                <w:sz w:val="28"/>
                              </w:rPr>
                              <w:t>Cyber Port</w:t>
                            </w:r>
                            <w:r>
                              <w:rPr>
                                <w:rFonts w:ascii="ＭＳ Ｐゴシック" w:eastAsia="ＭＳ Ｐゴシック" w:hAnsi="ＭＳ Ｐゴシック" w:hint="eastAsia"/>
                                <w:i/>
                                <w:color w:val="FF0000"/>
                                <w:sz w:val="28"/>
                              </w:rPr>
                              <w:t>を利用する目的について具体的に記載してください。</w:t>
                            </w:r>
                          </w:p>
                          <w:p w14:paraId="097B1961"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w:t>
                            </w:r>
                            <w:r>
                              <w:rPr>
                                <w:rFonts w:ascii="ＭＳ Ｐゴシック" w:eastAsia="ＭＳ Ｐゴシック" w:hAnsi="ＭＳ Ｐゴシック" w:hint="eastAsia"/>
                                <w:i/>
                                <w:color w:val="FF0000"/>
                                <w:sz w:val="28"/>
                              </w:rPr>
                              <w:t>例：</w:t>
                            </w:r>
                            <w:r>
                              <w:rPr>
                                <w:rFonts w:ascii="ＭＳ Ｐゴシック" w:eastAsia="ＭＳ Ｐゴシック" w:hAnsi="ＭＳ Ｐゴシック" w:hint="eastAsia"/>
                                <w:i/>
                                <w:color w:val="FF0000"/>
                                <w:sz w:val="28"/>
                              </w:rPr>
                              <w:t>〇〇業務において</w:t>
                            </w:r>
                            <w:r>
                              <w:rPr>
                                <w:rFonts w:ascii="ＭＳ Ｐゴシック" w:eastAsia="ＭＳ Ｐゴシック" w:hAnsi="ＭＳ Ｐゴシック" w:hint="eastAsia"/>
                                <w:i/>
                                <w:color w:val="FF0000"/>
                                <w:sz w:val="28"/>
                              </w:rPr>
                              <w:t>通常</w:t>
                            </w:r>
                            <w:r>
                              <w:rPr>
                                <w:rFonts w:ascii="ＭＳ Ｐゴシック" w:eastAsia="ＭＳ Ｐゴシック" w:hAnsi="ＭＳ Ｐゴシック" w:hint="eastAsia"/>
                                <w:i/>
                                <w:color w:val="FF0000"/>
                                <w:sz w:val="28"/>
                              </w:rPr>
                              <w:t>〇〇書類を</w:t>
                            </w:r>
                            <w:r>
                              <w:rPr>
                                <w:rFonts w:ascii="ＭＳ Ｐゴシック" w:eastAsia="ＭＳ Ｐゴシック" w:hAnsi="ＭＳ Ｐゴシック" w:hint="eastAsia"/>
                                <w:i/>
                                <w:color w:val="FF0000"/>
                                <w:sz w:val="28"/>
                              </w:rPr>
                              <w:t>PDF</w:t>
                            </w:r>
                            <w:r>
                              <w:rPr>
                                <w:rFonts w:ascii="ＭＳ Ｐゴシック" w:eastAsia="ＭＳ Ｐゴシック" w:hAnsi="ＭＳ Ｐゴシック" w:hint="eastAsia"/>
                                <w:i/>
                                <w:color w:val="FF0000"/>
                                <w:sz w:val="28"/>
                              </w:rPr>
                              <w:t>をメール添付で</w:t>
                            </w:r>
                            <w:r>
                              <w:rPr>
                                <w:rFonts w:ascii="ＭＳ Ｐゴシック" w:eastAsia="ＭＳ Ｐゴシック" w:hAnsi="ＭＳ Ｐゴシック" w:hint="eastAsia"/>
                                <w:i/>
                                <w:color w:val="FF0000"/>
                                <w:sz w:val="28"/>
                              </w:rPr>
                              <w:t>受け取り、自社システムに手入力で打ち込</w:t>
                            </w:r>
                            <w:r>
                              <w:rPr>
                                <w:rFonts w:ascii="ＭＳ Ｐゴシック" w:eastAsia="ＭＳ Ｐゴシック" w:hAnsi="ＭＳ Ｐゴシック" w:hint="eastAsia"/>
                                <w:i/>
                                <w:color w:val="FF0000"/>
                                <w:sz w:val="28"/>
                              </w:rPr>
                              <w:t>む作業</w:t>
                            </w:r>
                            <w:r>
                              <w:rPr>
                                <w:rFonts w:ascii="ＭＳ Ｐゴシック" w:eastAsia="ＭＳ Ｐゴシック" w:hAnsi="ＭＳ Ｐゴシック" w:hint="eastAsia"/>
                                <w:i/>
                                <w:color w:val="FF0000"/>
                                <w:sz w:val="28"/>
                              </w:rPr>
                              <w:t>に概ね１件あたり〇分要</w:t>
                            </w:r>
                            <w:r>
                              <w:rPr>
                                <w:rFonts w:ascii="ＭＳ Ｐゴシック" w:eastAsia="ＭＳ Ｐゴシック" w:hAnsi="ＭＳ Ｐゴシック" w:hint="eastAsia"/>
                                <w:i/>
                                <w:color w:val="FF0000"/>
                                <w:sz w:val="28"/>
                              </w:rPr>
                              <w:t>し</w:t>
                            </w:r>
                            <w:r>
                              <w:rPr>
                                <w:rFonts w:ascii="ＭＳ Ｐゴシック" w:eastAsia="ＭＳ Ｐゴシック" w:hAnsi="ＭＳ Ｐゴシック" w:hint="eastAsia"/>
                                <w:i/>
                                <w:color w:val="FF0000"/>
                                <w:sz w:val="28"/>
                              </w:rPr>
                              <w:t>手間となって</w:t>
                            </w:r>
                            <w:r>
                              <w:rPr>
                                <w:rFonts w:ascii="ＭＳ Ｐゴシック" w:eastAsia="ＭＳ Ｐゴシック" w:hAnsi="ＭＳ Ｐゴシック" w:hint="eastAsia"/>
                                <w:i/>
                                <w:color w:val="FF0000"/>
                                <w:sz w:val="28"/>
                              </w:rPr>
                              <w:t>いる。</w:t>
                            </w:r>
                            <w:r>
                              <w:rPr>
                                <w:rFonts w:ascii="ＭＳ Ｐゴシック" w:eastAsia="ＭＳ Ｐゴシック" w:hAnsi="ＭＳ Ｐゴシック" w:hint="eastAsia"/>
                                <w:i/>
                                <w:color w:val="FF0000"/>
                                <w:sz w:val="28"/>
                              </w:rPr>
                              <w:t>そのため、</w:t>
                            </w:r>
                            <w:r>
                              <w:rPr>
                                <w:rFonts w:ascii="ＭＳ Ｐゴシック" w:eastAsia="ＭＳ Ｐゴシック" w:hAnsi="ＭＳ Ｐゴシック" w:hint="eastAsia"/>
                                <w:i/>
                                <w:color w:val="FF0000"/>
                                <w:sz w:val="28"/>
                              </w:rPr>
                              <w:t>取引先の荷主との間で〇〇（帳票名）を</w:t>
                            </w:r>
                            <w:r>
                              <w:rPr>
                                <w:rFonts w:ascii="ＭＳ Ｐゴシック" w:eastAsia="ＭＳ Ｐゴシック" w:hAnsi="ＭＳ Ｐゴシック" w:hint="eastAsia"/>
                                <w:i/>
                                <w:color w:val="FF0000"/>
                                <w:sz w:val="28"/>
                              </w:rPr>
                              <w:t>Ｃｙｂｅｒ</w:t>
                            </w: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Ｐｏｒｔを介して</w:t>
                            </w:r>
                            <w:r>
                              <w:rPr>
                                <w:rFonts w:ascii="ＭＳ Ｐゴシック" w:eastAsia="ＭＳ Ｐゴシック" w:hAnsi="ＭＳ Ｐゴシック" w:hint="eastAsia"/>
                                <w:i/>
                                <w:color w:val="FF0000"/>
                                <w:sz w:val="28"/>
                              </w:rPr>
                              <w:t>データ</w:t>
                            </w:r>
                            <w:r>
                              <w:rPr>
                                <w:rFonts w:ascii="ＭＳ Ｐゴシック" w:eastAsia="ＭＳ Ｐゴシック" w:hAnsi="ＭＳ Ｐゴシック" w:hint="eastAsia"/>
                                <w:i/>
                                <w:color w:val="FF0000"/>
                                <w:sz w:val="28"/>
                              </w:rPr>
                              <w:t>連携</w:t>
                            </w:r>
                            <w:r>
                              <w:rPr>
                                <w:rFonts w:ascii="ＭＳ Ｐゴシック" w:eastAsia="ＭＳ Ｐゴシック" w:hAnsi="ＭＳ Ｐゴシック" w:hint="eastAsia"/>
                                <w:i/>
                                <w:color w:val="FF0000"/>
                                <w:sz w:val="28"/>
                              </w:rPr>
                              <w:t>し、手入力の</w:t>
                            </w:r>
                            <w:r>
                              <w:rPr>
                                <w:rFonts w:ascii="ＭＳ Ｐゴシック" w:eastAsia="ＭＳ Ｐゴシック" w:hAnsi="ＭＳ Ｐゴシック" w:hint="eastAsia"/>
                                <w:i/>
                                <w:color w:val="FF0000"/>
                                <w:sz w:val="28"/>
                              </w:rPr>
                              <w:t>時間を削減するこ</w:t>
                            </w:r>
                            <w:r>
                              <w:rPr>
                                <w:rFonts w:ascii="ＭＳ Ｐゴシック" w:eastAsia="ＭＳ Ｐゴシック" w:hAnsi="ＭＳ Ｐゴシック" w:hint="eastAsia"/>
                                <w:i/>
                                <w:color w:val="FF0000"/>
                                <w:sz w:val="28"/>
                              </w:rPr>
                              <w:t>とを目的とし</w:t>
                            </w:r>
                            <w:r>
                              <w:rPr>
                                <w:rFonts w:ascii="ＭＳ Ｐゴシック" w:eastAsia="ＭＳ Ｐゴシック" w:hAnsi="ＭＳ Ｐゴシック" w:hint="eastAsia"/>
                                <w:i/>
                                <w:color w:val="FF0000"/>
                                <w:sz w:val="28"/>
                              </w:rPr>
                              <w:t>ている</w:t>
                            </w:r>
                            <w:r>
                              <w:rPr>
                                <w:rFonts w:ascii="ＭＳ Ｐゴシック" w:eastAsia="ＭＳ Ｐゴシック" w:hAnsi="ＭＳ Ｐゴシック" w:hint="eastAsia"/>
                                <w:i/>
                                <w:color w:val="FF0000"/>
                                <w:sz w:val="28"/>
                              </w:rPr>
                              <w:t>。</w:t>
                            </w:r>
                            <w:r>
                              <w:rPr>
                                <w:rFonts w:ascii="ＭＳ Ｐゴシック" w:eastAsia="ＭＳ Ｐゴシック" w:hAnsi="ＭＳ Ｐゴシック" w:hint="eastAsia"/>
                                <w:i/>
                                <w:color w:val="FF0000"/>
                                <w:sz w:val="28"/>
                              </w:rPr>
                              <w:t>）</w:t>
                            </w:r>
                          </w:p>
                        </w:txbxContent>
                      </v:textbox>
                    </v:rect>
                  </w:pict>
                </mc:Fallback>
              </mc:AlternateContent>
            </w:r>
          </w:p>
          <w:p w:rsidR="007176AF" w:rsidRDefault="007176AF">
            <w:pPr>
              <w:spacing w:line="276" w:lineRule="auto"/>
              <w:rPr>
                <w:rFonts w:ascii="ＭＳ ゴシック" w:eastAsia="ＭＳ ゴシック" w:hAnsi="ＭＳ ゴシック"/>
                <w:sz w:val="28"/>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7176AF">
      <w:pPr>
        <w:widowControl/>
        <w:jc w:val="left"/>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268" w:type="dxa"/>
          </w:tcPr>
          <w:p w:rsidR="007176AF" w:rsidRDefault="00C5470D">
            <w:pPr>
              <w:pStyle w:val="af3"/>
              <w:numPr>
                <w:ilvl w:val="0"/>
                <w:numId w:val="8"/>
              </w:numPr>
              <w:spacing w:line="276" w:lineRule="auto"/>
              <w:ind w:leftChars="0"/>
              <w:rPr>
                <w:rFonts w:ascii="ＭＳ ゴシック" w:eastAsia="ＭＳ ゴシック" w:hAnsi="ＭＳ ゴシック"/>
              </w:rPr>
            </w:pPr>
            <w:r>
              <w:rPr>
                <w:rFonts w:ascii="ＭＳ ゴシック" w:eastAsia="ＭＳ ゴシック" w:hAnsi="ＭＳ ゴシック" w:hint="eastAsia"/>
              </w:rPr>
              <w:t>【任意】港湾物流に係る手続効率化や商慣習改善への寄与が期待される内容</w:t>
            </w:r>
          </w:p>
        </w:tc>
      </w:tr>
      <w:tr w:rsidR="007176AF">
        <w:trPr>
          <w:trHeight w:val="5821"/>
        </w:trPr>
        <w:tc>
          <w:tcPr>
            <w:tcW w:w="9268"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8890</wp:posOffset>
                      </wp:positionH>
                      <wp:positionV relativeFrom="paragraph">
                        <wp:posOffset>115570</wp:posOffset>
                      </wp:positionV>
                      <wp:extent cx="5575300" cy="1073785"/>
                      <wp:effectExtent l="635" t="635" r="29845" b="10795"/>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107378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○Cyber Portの導入を契機として、港湾物流に係る手続効率化や商慣習改善への寄与が期待される内容について具体的に記載してください。</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Rectangle 3" style="mso-wrap-distance-right:9pt;mso-wrap-distance-bottom:0pt;margin-top:9.1pt;mso-position-vertical-relative:text;mso-position-horizontal-relative:text;v-text-anchor:top;position:absolute;height:84.55pt;mso-wrap-distance-top:0pt;width:439pt;mso-wrap-distance-left:9pt;margin-left:0.7pt;z-index:6;"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の導入を契機として、港湾物流に係る手続効率化や商慣習改善への寄与が期待される内容について具体的に記載してください。</w:t>
                            </w:r>
                          </w:p>
                        </w:txbxContent>
                      </v:textbox>
                      <v:imagedata o:title=""/>
                      <w10:wrap type="none" anchorx="text" anchory="text"/>
                    </v:rect>
                  </w:pict>
                </mc:Fallback>
              </mc:AlternateContent>
            </w:r>
          </w:p>
          <w:p w:rsidR="007176AF" w:rsidRDefault="007176AF">
            <w:pPr>
              <w:spacing w:line="276" w:lineRule="auto"/>
              <w:rPr>
                <w:rFonts w:ascii="ＭＳ ゴシック" w:eastAsia="ＭＳ ゴシック" w:hAnsi="ＭＳ ゴシック"/>
                <w:sz w:val="28"/>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C5470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7176AF" w:rsidRDefault="00C5470D">
      <w:pPr>
        <w:widowControl/>
        <w:jc w:val="left"/>
        <w:rPr>
          <w:rFonts w:ascii="ＭＳ ゴシック" w:eastAsia="ＭＳ ゴシック" w:hAnsi="ＭＳ ゴシック"/>
          <w:sz w:val="24"/>
        </w:rPr>
      </w:pPr>
      <w:r>
        <w:rPr>
          <w:rFonts w:ascii="ＭＳ Ｐゴシック" w:eastAsia="ＭＳ Ｐゴシック" w:hAnsi="ＭＳ Ｐゴシック" w:hint="eastAsia"/>
          <w:sz w:val="28"/>
        </w:rPr>
        <w:t>【実施内容】</w:t>
      </w: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8"/>
              </w:numPr>
              <w:spacing w:line="276" w:lineRule="auto"/>
              <w:ind w:leftChars="0"/>
              <w:rPr>
                <w:rFonts w:ascii="ＭＳ ゴシック" w:eastAsia="ＭＳ ゴシック" w:hAnsi="ＭＳ ゴシック"/>
              </w:rPr>
            </w:pPr>
            <w:r>
              <w:rPr>
                <w:rFonts w:ascii="ＭＳ Ｐゴシック" w:eastAsia="ＭＳ Ｐゴシック" w:hAnsi="ＭＳ Ｐゴシック" w:hint="eastAsia"/>
                <w:sz w:val="24"/>
              </w:rPr>
              <w:t>【必須】手続パターン毎に関係者間でデータ連携した際の動作性検証・効果検証（</w:t>
            </w:r>
            <w:r>
              <w:rPr>
                <w:rFonts w:ascii="ＭＳ Ｐゴシック" w:eastAsia="ＭＳ Ｐゴシック" w:hAnsi="ＭＳ Ｐゴシック"/>
                <w:sz w:val="24"/>
              </w:rPr>
              <w:t>時間削減効果の検証</w:t>
            </w:r>
            <w:r>
              <w:rPr>
                <w:rFonts w:ascii="ＭＳ Ｐゴシック" w:eastAsia="ＭＳ Ｐゴシック" w:hAnsi="ＭＳ Ｐゴシック" w:hint="eastAsia"/>
                <w:sz w:val="24"/>
              </w:rPr>
              <w:t>）　（公募要領Ⅰ．４．１）</w:t>
            </w:r>
          </w:p>
        </w:tc>
      </w:tr>
      <w:tr w:rsidR="007176AF">
        <w:trPr>
          <w:trHeight w:val="12293"/>
        </w:trPr>
        <w:tc>
          <w:tcPr>
            <w:tcW w:w="9060"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185420</wp:posOffset>
                      </wp:positionV>
                      <wp:extent cx="5575300" cy="3455035"/>
                      <wp:effectExtent l="635" t="635" r="29845" b="10795"/>
                      <wp:wrapNone/>
                      <wp:docPr id="10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345503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i/>
                                      <w:color w:val="FF0000"/>
                                      <w:sz w:val="28"/>
                                    </w:rPr>
                                    <w:t>Cyber Port</w:t>
                                  </w:r>
                                  <w:r>
                                    <w:rPr>
                                      <w:rFonts w:ascii="ＭＳ Ｐゴシック" w:eastAsia="ＭＳ Ｐゴシック" w:hAnsi="ＭＳ Ｐゴシック" w:hint="eastAsia"/>
                                      <w:i/>
                                      <w:color w:val="FF0000"/>
                                      <w:sz w:val="28"/>
                                    </w:rPr>
                                    <w:t>と連携を予定する帳票コード・帳票名称</w:t>
                                  </w:r>
                                </w:p>
                                <w:p w:rsidR="007176AF" w:rsidRDefault="00C5470D" w:rsidP="003C0DB0">
                                  <w:pPr>
                                    <w:ind w:leftChars="100" w:left="49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（すべて記載。帳票コード・帳票名称は公募要領別紙２を参照）</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（例： ＵＬ100商業送り状（Ｉ／Ｖ） </w:t>
                                  </w:r>
                                </w:p>
                                <w:p w:rsidR="007176AF" w:rsidRDefault="00C5470D" w:rsidP="003C0DB0">
                                  <w:pPr>
                                    <w:ind w:leftChars="100" w:left="210" w:firstLineChars="300" w:firstLine="84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ＵＬ110　仮送り状</w:t>
                                  </w:r>
                                </w:p>
                                <w:p w:rsidR="007176AF" w:rsidRDefault="00C5470D" w:rsidP="003C0DB0">
                                  <w:pPr>
                                    <w:ind w:leftChars="100" w:left="210" w:firstLineChars="300" w:firstLine="84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ＵＬ120 パッキングリスト（Ｐ／Ｌ） 　）</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・動作性検証の実施方法（手続パターン毎に、どの事業者と、どの帳票に係る動作性検証をするか（○○の手続において、○○社と○○、○○の帳票に関するデータ連携の動作性を検証する））　等</w:t>
                                  </w:r>
                                </w:p>
                              </w:txbxContent>
                            </wps:txbx>
                            <wps:bodyPr rot="0" vertOverflow="overflow" horzOverflow="overflow" wrap="square" lIns="74295" tIns="8890" rIns="74295" bIns="8890" anchor="t" anchorCtr="0" upright="1"/>
                          </wps:wsp>
                        </a:graphicData>
                      </a:graphic>
                    </wp:anchor>
                  </w:drawing>
                </mc:Choice>
                <mc:Fallback>
                  <w:pict>
                    <v:rect id="Rectangle 10" o:spid="_x0000_s1029" style="position:absolute;left:0;text-align:left;margin-left:-.8pt;margin-top:14.6pt;width:439pt;height:272.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">
                      <v:textbox inset="5.85pt,.7pt,5.85pt,.7pt">
                        <w:txbxContent>
                          <w:p w14:paraId="7AD49991"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14:paraId="4914411E"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i/>
                                <w:color w:val="FF0000"/>
                                <w:sz w:val="28"/>
                              </w:rPr>
                              <w:t>Cyber Port</w:t>
                            </w:r>
                            <w:r>
                              <w:rPr>
                                <w:rFonts w:ascii="ＭＳ Ｐゴシック" w:eastAsia="ＭＳ Ｐゴシック" w:hAnsi="ＭＳ Ｐゴシック" w:hint="eastAsia"/>
                                <w:i/>
                                <w:color w:val="FF0000"/>
                                <w:sz w:val="28"/>
                              </w:rPr>
                              <w:t>と連携を予定する帳票</w:t>
                            </w:r>
                            <w:r>
                              <w:rPr>
                                <w:rFonts w:ascii="ＭＳ Ｐゴシック" w:eastAsia="ＭＳ Ｐゴシック" w:hAnsi="ＭＳ Ｐゴシック" w:hint="eastAsia"/>
                                <w:i/>
                                <w:color w:val="FF0000"/>
                                <w:sz w:val="28"/>
                              </w:rPr>
                              <w:t>コード・帳票</w:t>
                            </w:r>
                            <w:r>
                              <w:rPr>
                                <w:rFonts w:ascii="ＭＳ Ｐゴシック" w:eastAsia="ＭＳ Ｐゴシック" w:hAnsi="ＭＳ Ｐゴシック" w:hint="eastAsia"/>
                                <w:i/>
                                <w:color w:val="FF0000"/>
                                <w:sz w:val="28"/>
                              </w:rPr>
                              <w:t>名</w:t>
                            </w:r>
                            <w:r>
                              <w:rPr>
                                <w:rFonts w:ascii="ＭＳ Ｐゴシック" w:eastAsia="ＭＳ Ｐゴシック" w:hAnsi="ＭＳ Ｐゴシック" w:hint="eastAsia"/>
                                <w:i/>
                                <w:color w:val="FF0000"/>
                                <w:sz w:val="28"/>
                              </w:rPr>
                              <w:t>称</w:t>
                            </w:r>
                          </w:p>
                          <w:p w14:paraId="2912F60A" w14:textId="4EAF1239" w:rsidR="007176AF" w:rsidRDefault="00C5470D" w:rsidP="003C0DB0">
                            <w:pPr>
                              <w:ind w:leftChars="100" w:left="49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（すべて記載</w:t>
                            </w:r>
                            <w:r>
                              <w:rPr>
                                <w:rFonts w:ascii="ＭＳ Ｐゴシック" w:eastAsia="ＭＳ Ｐゴシック" w:hAnsi="ＭＳ Ｐゴシック" w:hint="eastAsia"/>
                                <w:i/>
                                <w:color w:val="FF0000"/>
                                <w:sz w:val="28"/>
                              </w:rPr>
                              <w:t>。帳票コード・帳票名称は公募要領別紙</w:t>
                            </w:r>
                            <w:r>
                              <w:rPr>
                                <w:rFonts w:ascii="ＭＳ Ｐゴシック" w:eastAsia="ＭＳ Ｐゴシック" w:hAnsi="ＭＳ Ｐゴシック" w:hint="eastAsia"/>
                                <w:i/>
                                <w:color w:val="FF0000"/>
                                <w:sz w:val="28"/>
                              </w:rPr>
                              <w:t>２</w:t>
                            </w:r>
                            <w:r>
                              <w:rPr>
                                <w:rFonts w:ascii="ＭＳ Ｐゴシック" w:eastAsia="ＭＳ Ｐゴシック" w:hAnsi="ＭＳ Ｐゴシック" w:hint="eastAsia"/>
                                <w:i/>
                                <w:color w:val="FF0000"/>
                                <w:sz w:val="28"/>
                              </w:rPr>
                              <w:t>を参照</w:t>
                            </w:r>
                            <w:r>
                              <w:rPr>
                                <w:rFonts w:ascii="ＭＳ Ｐゴシック" w:eastAsia="ＭＳ Ｐゴシック" w:hAnsi="ＭＳ Ｐゴシック" w:hint="eastAsia"/>
                                <w:i/>
                                <w:color w:val="FF0000"/>
                                <w:sz w:val="28"/>
                              </w:rPr>
                              <w:t>）</w:t>
                            </w:r>
                          </w:p>
                          <w:p w14:paraId="5775A4D0"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（例：</w:t>
                            </w: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ＵＬ</w:t>
                            </w:r>
                            <w:r>
                              <w:rPr>
                                <w:rFonts w:ascii="ＭＳ Ｐゴシック" w:eastAsia="ＭＳ Ｐゴシック" w:hAnsi="ＭＳ Ｐゴシック" w:hint="eastAsia"/>
                                <w:i/>
                                <w:color w:val="FF0000"/>
                                <w:sz w:val="28"/>
                              </w:rPr>
                              <w:t>100</w:t>
                            </w:r>
                            <w:r>
                              <w:rPr>
                                <w:rFonts w:ascii="ＭＳ Ｐゴシック" w:eastAsia="ＭＳ Ｐゴシック" w:hAnsi="ＭＳ Ｐゴシック" w:hint="eastAsia"/>
                                <w:i/>
                                <w:color w:val="FF0000"/>
                                <w:sz w:val="28"/>
                              </w:rPr>
                              <w:t>商業送り状（Ｉ／Ｖ）</w:t>
                            </w:r>
                            <w:r>
                              <w:rPr>
                                <w:rFonts w:ascii="ＭＳ Ｐゴシック" w:eastAsia="ＭＳ Ｐゴシック" w:hAnsi="ＭＳ Ｐゴシック" w:hint="eastAsia"/>
                                <w:i/>
                                <w:color w:val="FF0000"/>
                                <w:sz w:val="28"/>
                              </w:rPr>
                              <w:t xml:space="preserve"> </w:t>
                            </w:r>
                          </w:p>
                          <w:p w14:paraId="5740AED4" w14:textId="77777777" w:rsidR="007176AF" w:rsidRDefault="00C5470D" w:rsidP="003C0DB0">
                            <w:pPr>
                              <w:ind w:leftChars="100" w:left="210" w:firstLineChars="300" w:firstLine="84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Ｕ</w:t>
                            </w:r>
                            <w:r>
                              <w:rPr>
                                <w:rFonts w:ascii="ＭＳ Ｐゴシック" w:eastAsia="ＭＳ Ｐゴシック" w:hAnsi="ＭＳ Ｐゴシック" w:hint="eastAsia"/>
                                <w:i/>
                                <w:color w:val="FF0000"/>
                                <w:sz w:val="28"/>
                              </w:rPr>
                              <w:t>Ｌ</w:t>
                            </w:r>
                            <w:r>
                              <w:rPr>
                                <w:rFonts w:ascii="ＭＳ Ｐゴシック" w:eastAsia="ＭＳ Ｐゴシック" w:hAnsi="ＭＳ Ｐゴシック" w:hint="eastAsia"/>
                                <w:i/>
                                <w:color w:val="FF0000"/>
                                <w:sz w:val="28"/>
                              </w:rPr>
                              <w:t>11</w:t>
                            </w:r>
                            <w:r>
                              <w:rPr>
                                <w:rFonts w:ascii="ＭＳ Ｐゴシック" w:eastAsia="ＭＳ Ｐゴシック" w:hAnsi="ＭＳ Ｐゴシック" w:hint="eastAsia"/>
                                <w:i/>
                                <w:color w:val="FF0000"/>
                                <w:sz w:val="28"/>
                              </w:rPr>
                              <w:t>0</w:t>
                            </w:r>
                            <w:r>
                              <w:rPr>
                                <w:rFonts w:ascii="ＭＳ Ｐゴシック" w:eastAsia="ＭＳ Ｐゴシック" w:hAnsi="ＭＳ Ｐゴシック" w:hint="eastAsia"/>
                                <w:i/>
                                <w:color w:val="FF0000"/>
                                <w:sz w:val="28"/>
                              </w:rPr>
                              <w:t xml:space="preserve">　仮送り状</w:t>
                            </w:r>
                          </w:p>
                          <w:p w14:paraId="677FF11A" w14:textId="77777777" w:rsidR="007176AF" w:rsidRDefault="00C5470D" w:rsidP="003C0DB0">
                            <w:pPr>
                              <w:ind w:leftChars="100" w:left="210" w:firstLineChars="300" w:firstLine="84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ＵＬ</w:t>
                            </w:r>
                            <w:r>
                              <w:rPr>
                                <w:rFonts w:ascii="ＭＳ Ｐゴシック" w:eastAsia="ＭＳ Ｐゴシック" w:hAnsi="ＭＳ Ｐゴシック" w:hint="eastAsia"/>
                                <w:i/>
                                <w:color w:val="FF0000"/>
                                <w:sz w:val="28"/>
                              </w:rPr>
                              <w:t xml:space="preserve">120 </w:t>
                            </w:r>
                            <w:r>
                              <w:rPr>
                                <w:rFonts w:ascii="ＭＳ Ｐゴシック" w:eastAsia="ＭＳ Ｐゴシック" w:hAnsi="ＭＳ Ｐゴシック" w:hint="eastAsia"/>
                                <w:i/>
                                <w:color w:val="FF0000"/>
                                <w:sz w:val="28"/>
                              </w:rPr>
                              <w:t>パッキングリスト（Ｐ／Ｌ）</w:t>
                            </w: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 xml:space="preserve">　）</w:t>
                            </w:r>
                          </w:p>
                          <w:p w14:paraId="3251567A" w14:textId="1807B9CC"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・動作性検証の実施方法（手続</w:t>
                            </w:r>
                            <w:r>
                              <w:rPr>
                                <w:rFonts w:ascii="ＭＳ Ｐゴシック" w:eastAsia="ＭＳ Ｐゴシック" w:hAnsi="ＭＳ Ｐゴシック" w:hint="eastAsia"/>
                                <w:i/>
                                <w:color w:val="FF0000"/>
                                <w:sz w:val="28"/>
                              </w:rPr>
                              <w:t>パターン毎に、どの事業者と、どの</w:t>
                            </w:r>
                            <w:r>
                              <w:rPr>
                                <w:rFonts w:ascii="ＭＳ Ｐゴシック" w:eastAsia="ＭＳ Ｐゴシック" w:hAnsi="ＭＳ Ｐゴシック" w:hint="eastAsia"/>
                                <w:i/>
                                <w:color w:val="FF0000"/>
                                <w:sz w:val="28"/>
                              </w:rPr>
                              <w:t>帳票に係る動作性検証をするか</w:t>
                            </w:r>
                            <w:r>
                              <w:rPr>
                                <w:rFonts w:ascii="ＭＳ Ｐゴシック" w:eastAsia="ＭＳ Ｐゴシック" w:hAnsi="ＭＳ Ｐゴシック" w:hint="eastAsia"/>
                                <w:i/>
                                <w:color w:val="FF0000"/>
                                <w:sz w:val="28"/>
                              </w:rPr>
                              <w:t>（○○の手続において、○○社と○○、○○の帳票</w:t>
                            </w:r>
                            <w:r>
                              <w:rPr>
                                <w:rFonts w:ascii="ＭＳ Ｐゴシック" w:eastAsia="ＭＳ Ｐゴシック" w:hAnsi="ＭＳ Ｐゴシック" w:hint="eastAsia"/>
                                <w:i/>
                                <w:color w:val="FF0000"/>
                                <w:sz w:val="28"/>
                              </w:rPr>
                              <w:t>に関するデータ連携の動作性を検証する）</w:t>
                            </w:r>
                            <w:r>
                              <w:rPr>
                                <w:rFonts w:ascii="ＭＳ Ｐゴシック" w:eastAsia="ＭＳ Ｐゴシック" w:hAnsi="ＭＳ Ｐゴシック" w:hint="eastAsia"/>
                                <w:i/>
                                <w:color w:val="FF0000"/>
                                <w:sz w:val="28"/>
                              </w:rPr>
                              <w:t>）　等</w:t>
                            </w: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7176AF">
      <w:pPr>
        <w:widowControl/>
        <w:jc w:val="left"/>
        <w:rPr>
          <w:rFonts w:ascii="ＭＳ ゴシック" w:eastAsia="ＭＳ ゴシック" w:hAnsi="ＭＳ ゴシック"/>
          <w:sz w:val="22"/>
        </w:rPr>
      </w:pPr>
    </w:p>
    <w:p w:rsidR="007176AF" w:rsidRDefault="007176AF">
      <w:pPr>
        <w:widowControl/>
        <w:jc w:val="left"/>
        <w:rPr>
          <w:rFonts w:ascii="ＭＳ ゴシック" w:eastAsia="ＭＳ ゴシック" w:hAnsi="ＭＳ ゴシック"/>
          <w:sz w:val="22"/>
        </w:rPr>
      </w:pPr>
    </w:p>
    <w:p w:rsidR="007176AF" w:rsidRDefault="007176AF">
      <w:pPr>
        <w:widowControl/>
        <w:jc w:val="left"/>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8"/>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【任意】手続パターン毎に関係者間でデータ連携した際の効果検証（</w:t>
            </w:r>
            <w:r>
              <w:rPr>
                <w:rFonts w:ascii="ＭＳ Ｐゴシック" w:eastAsia="ＭＳ Ｐゴシック" w:hAnsi="ＭＳ Ｐゴシック"/>
                <w:sz w:val="24"/>
              </w:rPr>
              <w:t>時間削減効果の検証</w:t>
            </w:r>
            <w:r>
              <w:rPr>
                <w:rFonts w:ascii="ＭＳ Ｐゴシック" w:eastAsia="ＭＳ Ｐゴシック" w:hAnsi="ＭＳ Ｐゴシック" w:hint="eastAsia"/>
                <w:sz w:val="24"/>
              </w:rPr>
              <w:t>以外の提案）　（公募要領Ⅰ．４．１）</w:t>
            </w:r>
          </w:p>
        </w:tc>
      </w:tr>
      <w:tr w:rsidR="007176AF">
        <w:trPr>
          <w:trHeight w:val="12289"/>
        </w:trPr>
        <w:tc>
          <w:tcPr>
            <w:tcW w:w="9060" w:type="dxa"/>
          </w:tcPr>
          <w:p w:rsidR="007176AF" w:rsidRDefault="00C5470D">
            <w:pPr>
              <w:spacing w:line="276" w:lineRule="auto"/>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9" behindDoc="0" locked="0" layoutInCell="1" hidden="0" allowOverlap="1">
                      <wp:simplePos x="0" y="0"/>
                      <wp:positionH relativeFrom="column">
                        <wp:posOffset>-13970</wp:posOffset>
                      </wp:positionH>
                      <wp:positionV relativeFrom="paragraph">
                        <wp:posOffset>185420</wp:posOffset>
                      </wp:positionV>
                      <wp:extent cx="5575300" cy="1882775"/>
                      <wp:effectExtent l="635" t="635" r="29845" b="10795"/>
                      <wp:wrapNone/>
                      <wp:docPr id="10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188277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・時間削減効果の検証”以外”で効果検証する内容・観点（手続パターン毎に、どの事業者と、どの帳票について、どのような観点で効果検証をするか）</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・効果検証の実施手順　等</w:t>
                                  </w:r>
                                </w:p>
                                <w:p w:rsidR="007176AF" w:rsidRDefault="007176AF">
                                  <w:pPr>
                                    <w:ind w:leftChars="100" w:left="490" w:hangingChars="100" w:hanging="280"/>
                                    <w:jc w:val="left"/>
                                    <w:rPr>
                                      <w:rFonts w:ascii="ＭＳ Ｐゴシック" w:eastAsia="ＭＳ Ｐゴシック" w:hAnsi="ＭＳ Ｐゴシック"/>
                                      <w:i/>
                                      <w:color w:val="FF0000"/>
                                      <w:sz w:val="28"/>
                                    </w:rPr>
                                  </w:pPr>
                                </w:p>
                                <w:p w:rsidR="007176AF" w:rsidRDefault="007176AF">
                                  <w:pPr>
                                    <w:ind w:leftChars="100" w:left="49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txbxContent>
                            </wps:txbx>
                            <wps:bodyPr rot="0" vertOverflow="overflow" horzOverflow="overflow" wrap="square" lIns="74295" tIns="8890" rIns="74295" bIns="8890" anchor="t" anchorCtr="0" upright="1"/>
                          </wps:wsp>
                        </a:graphicData>
                      </a:graphic>
                    </wp:anchor>
                  </w:drawing>
                </mc:Choice>
                <mc:Fallback>
                  <w:pict>
                    <v:rect id="_x0000_s1030" style="position:absolute;left:0;text-align:left;margin-left:-1.1pt;margin-top:14.6pt;width:439pt;height:148.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">
                      <v:textbox inset="5.85pt,.7pt,5.85pt,.7pt">
                        <w:txbxContent>
                          <w:p w14:paraId="4D39FE16"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14:paraId="44D55D5F" w14:textId="7B6F805A"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・時間削減効果の検証</w:t>
                            </w:r>
                            <w:r>
                              <w:rPr>
                                <w:rFonts w:ascii="ＭＳ Ｐゴシック" w:eastAsia="ＭＳ Ｐゴシック" w:hAnsi="ＭＳ Ｐゴシック" w:hint="eastAsia"/>
                                <w:i/>
                                <w:color w:val="FF0000"/>
                                <w:sz w:val="28"/>
                              </w:rPr>
                              <w:t>”</w:t>
                            </w:r>
                            <w:r>
                              <w:rPr>
                                <w:rFonts w:ascii="ＭＳ Ｐゴシック" w:eastAsia="ＭＳ Ｐゴシック" w:hAnsi="ＭＳ Ｐゴシック" w:hint="eastAsia"/>
                                <w:i/>
                                <w:color w:val="FF0000"/>
                                <w:sz w:val="28"/>
                              </w:rPr>
                              <w:t>以外</w:t>
                            </w:r>
                            <w:r>
                              <w:rPr>
                                <w:rFonts w:ascii="ＭＳ Ｐゴシック" w:eastAsia="ＭＳ Ｐゴシック" w:hAnsi="ＭＳ Ｐゴシック" w:hint="eastAsia"/>
                                <w:i/>
                                <w:color w:val="FF0000"/>
                                <w:sz w:val="28"/>
                              </w:rPr>
                              <w:t>”</w:t>
                            </w:r>
                            <w:r>
                              <w:rPr>
                                <w:rFonts w:ascii="ＭＳ Ｐゴシック" w:eastAsia="ＭＳ Ｐゴシック" w:hAnsi="ＭＳ Ｐゴシック" w:hint="eastAsia"/>
                                <w:i/>
                                <w:color w:val="FF0000"/>
                                <w:sz w:val="28"/>
                              </w:rPr>
                              <w:t>で効果検証する内容・観点（手続</w:t>
                            </w:r>
                            <w:r>
                              <w:rPr>
                                <w:rFonts w:ascii="ＭＳ Ｐゴシック" w:eastAsia="ＭＳ Ｐゴシック" w:hAnsi="ＭＳ Ｐゴシック" w:hint="eastAsia"/>
                                <w:i/>
                                <w:color w:val="FF0000"/>
                                <w:sz w:val="28"/>
                              </w:rPr>
                              <w:t>パターン毎に、どの事業者と、どの帳票について、どのような観点で効果検証をするか）</w:t>
                            </w:r>
                          </w:p>
                          <w:p w14:paraId="486BD503" w14:textId="77777777"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・効果検証の実施手順　等</w:t>
                            </w:r>
                          </w:p>
                          <w:p w14:paraId="6BD7A336" w14:textId="77777777" w:rsidR="007176AF" w:rsidRDefault="007176AF">
                            <w:pPr>
                              <w:ind w:leftChars="100" w:left="490" w:hangingChars="100" w:hanging="280"/>
                              <w:jc w:val="left"/>
                              <w:rPr>
                                <w:rFonts w:ascii="ＭＳ Ｐゴシック" w:eastAsia="ＭＳ Ｐゴシック" w:hAnsi="ＭＳ Ｐゴシック"/>
                                <w:i/>
                                <w:color w:val="FF0000"/>
                                <w:sz w:val="28"/>
                              </w:rPr>
                            </w:pPr>
                          </w:p>
                          <w:p w14:paraId="4A9D47A0" w14:textId="77777777" w:rsidR="007176AF" w:rsidRDefault="007176AF">
                            <w:pPr>
                              <w:ind w:leftChars="100" w:left="490" w:hangingChars="100" w:hanging="280"/>
                              <w:jc w:val="left"/>
                              <w:rPr>
                                <w:rFonts w:ascii="ＭＳ Ｐゴシック" w:eastAsia="ＭＳ Ｐゴシック" w:hAnsi="ＭＳ Ｐゴシック"/>
                                <w:i/>
                                <w:color w:val="FF0000"/>
                                <w:sz w:val="28"/>
                              </w:rPr>
                            </w:pPr>
                          </w:p>
                          <w:p w14:paraId="0ED1AC74" w14:textId="77777777" w:rsidR="007176AF" w:rsidRDefault="007176AF">
                            <w:pPr>
                              <w:ind w:left="280" w:hangingChars="100" w:hanging="280"/>
                              <w:jc w:val="left"/>
                              <w:rPr>
                                <w:rFonts w:ascii="ＭＳ Ｐゴシック" w:eastAsia="ＭＳ Ｐゴシック" w:hAnsi="ＭＳ Ｐゴシック"/>
                                <w:i/>
                                <w:color w:val="FF0000"/>
                                <w:sz w:val="28"/>
                              </w:rPr>
                            </w:pP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7176AF">
      <w:pPr>
        <w:widowControl/>
        <w:jc w:val="left"/>
        <w:rPr>
          <w:rFonts w:ascii="ＭＳ ゴシック" w:eastAsia="ＭＳ ゴシック" w:hAnsi="ＭＳ ゴシック"/>
          <w:sz w:val="22"/>
        </w:rPr>
      </w:pPr>
    </w:p>
    <w:p w:rsidR="007176AF" w:rsidRDefault="007176AF">
      <w:pPr>
        <w:widowControl/>
        <w:jc w:val="left"/>
        <w:rPr>
          <w:rFonts w:ascii="ＭＳ ゴシック" w:eastAsia="ＭＳ ゴシック" w:hAnsi="ＭＳ ゴシック"/>
          <w:sz w:val="22"/>
        </w:rPr>
      </w:pPr>
    </w:p>
    <w:p w:rsidR="007176AF" w:rsidRDefault="007176AF">
      <w:pPr>
        <w:widowControl/>
        <w:jc w:val="left"/>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8"/>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【必須】</w:t>
            </w:r>
            <w:r>
              <w:rPr>
                <w:rFonts w:ascii="ＭＳ Ｐゴシック" w:eastAsia="ＭＳ Ｐゴシック" w:hAnsi="ＭＳ Ｐゴシック"/>
                <w:sz w:val="24"/>
              </w:rPr>
              <w:t>Cyber Port</w:t>
            </w:r>
            <w:r>
              <w:rPr>
                <w:rFonts w:ascii="ＭＳ Ｐゴシック" w:eastAsia="ＭＳ Ｐゴシック" w:hAnsi="ＭＳ Ｐゴシック" w:hint="eastAsia"/>
                <w:sz w:val="24"/>
              </w:rPr>
              <w:t>を実務環境で利用した際の運用可能性検証　（公募要領Ⅰ．４．２）</w:t>
            </w:r>
          </w:p>
        </w:tc>
      </w:tr>
      <w:tr w:rsidR="007176AF">
        <w:trPr>
          <w:trHeight w:val="12279"/>
        </w:trPr>
        <w:tc>
          <w:tcPr>
            <w:tcW w:w="9060"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-13970</wp:posOffset>
                      </wp:positionH>
                      <wp:positionV relativeFrom="paragraph">
                        <wp:posOffset>185420</wp:posOffset>
                      </wp:positionV>
                      <wp:extent cx="5575300" cy="2471420"/>
                      <wp:effectExtent l="635" t="635" r="29845" b="10795"/>
                      <wp:wrapNone/>
                      <wp:docPr id="10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2471420"/>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・Cyber Portを実務環境で利用する際、運用可能性</w:t>
                                  </w:r>
                                  <w:r w:rsidR="00875BFD">
                                    <w:rPr>
                                      <w:rFonts w:ascii="ＭＳ Ｐゴシック" w:eastAsia="ＭＳ Ｐゴシック" w:hAnsi="ＭＳ Ｐゴシック" w:hint="eastAsia"/>
                                      <w:i/>
                                      <w:color w:val="FF0000"/>
                                      <w:sz w:val="28"/>
                                    </w:rPr>
                                    <w:t>を</w:t>
                                  </w:r>
                                  <w:r>
                                    <w:rPr>
                                      <w:rFonts w:ascii="ＭＳ Ｐゴシック" w:eastAsia="ＭＳ Ｐゴシック" w:hAnsi="ＭＳ Ｐゴシック" w:hint="eastAsia"/>
                                      <w:i/>
                                      <w:color w:val="FF0000"/>
                                      <w:sz w:val="28"/>
                                    </w:rPr>
                                    <w:t>検証する内容（手続パターン毎に、どの事業者と、どの帳票に関するデータ連携</w:t>
                                  </w:r>
                                  <w:r w:rsidR="00875BFD">
                                    <w:rPr>
                                      <w:rFonts w:ascii="ＭＳ Ｐゴシック" w:eastAsia="ＭＳ Ｐゴシック" w:hAnsi="ＭＳ Ｐゴシック" w:hint="eastAsia"/>
                                      <w:i/>
                                      <w:color w:val="FF0000"/>
                                      <w:sz w:val="28"/>
                                    </w:rPr>
                                    <w:t>の</w:t>
                                  </w:r>
                                  <w:r>
                                    <w:rPr>
                                      <w:rFonts w:ascii="ＭＳ Ｐゴシック" w:eastAsia="ＭＳ Ｐゴシック" w:hAnsi="ＭＳ Ｐゴシック" w:hint="eastAsia"/>
                                      <w:i/>
                                      <w:color w:val="FF0000"/>
                                      <w:sz w:val="28"/>
                                    </w:rPr>
                                    <w:t>運用可能性</w:t>
                                  </w:r>
                                  <w:r w:rsidR="00875BFD">
                                    <w:rPr>
                                      <w:rFonts w:ascii="ＭＳ Ｐゴシック" w:eastAsia="ＭＳ Ｐゴシック" w:hAnsi="ＭＳ Ｐゴシック" w:hint="eastAsia"/>
                                      <w:i/>
                                      <w:color w:val="FF0000"/>
                                      <w:sz w:val="28"/>
                                    </w:rPr>
                                    <w:t>を</w:t>
                                  </w:r>
                                  <w:r>
                                    <w:rPr>
                                      <w:rFonts w:ascii="ＭＳ Ｐゴシック" w:eastAsia="ＭＳ Ｐゴシック" w:hAnsi="ＭＳ Ｐゴシック" w:hint="eastAsia"/>
                                      <w:i/>
                                      <w:color w:val="FF0000"/>
                                      <w:sz w:val="28"/>
                                    </w:rPr>
                                    <w:t>検証するか（○○の手続において、○○社と○○、○○の帳票に関するデータ連携を実務環境において検証する） 等）</w:t>
                                  </w:r>
                                </w:p>
                                <w:p w:rsidR="007176AF" w:rsidRDefault="007176AF">
                                  <w:pPr>
                                    <w:ind w:leftChars="100" w:left="49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txbxContent>
                            </wps:txbx>
                            <wps:bodyPr rot="0" vertOverflow="overflow" horzOverflow="overflow" wrap="square" lIns="74295" tIns="8890" rIns="74295" bIns="8890" anchor="t" anchorCtr="0" upright="1"/>
                          </wps:wsp>
                        </a:graphicData>
                      </a:graphic>
                    </wp:anchor>
                  </w:drawing>
                </mc:Choice>
                <mc:Fallback>
                  <w:pict>
                    <v:rect id="_x0000_s1031" style="position:absolute;left:0;text-align:left;margin-left:-1.1pt;margin-top:14.6pt;width:439pt;height:194.6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">
                      <v:textbox inset="5.85pt,.7pt,5.85pt,.7pt">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・Cyber Portを実務環境で利用する際、運用可能性</w:t>
                            </w:r>
                            <w:r w:rsidR="00875BFD">
                              <w:rPr>
                                <w:rFonts w:ascii="ＭＳ Ｐゴシック" w:eastAsia="ＭＳ Ｐゴシック" w:hAnsi="ＭＳ Ｐゴシック" w:hint="eastAsia"/>
                                <w:i/>
                                <w:color w:val="FF0000"/>
                                <w:sz w:val="28"/>
                              </w:rPr>
                              <w:t>を</w:t>
                            </w:r>
                            <w:r>
                              <w:rPr>
                                <w:rFonts w:ascii="ＭＳ Ｐゴシック" w:eastAsia="ＭＳ Ｐゴシック" w:hAnsi="ＭＳ Ｐゴシック" w:hint="eastAsia"/>
                                <w:i/>
                                <w:color w:val="FF0000"/>
                                <w:sz w:val="28"/>
                              </w:rPr>
                              <w:t>検証する内容（手続パターン毎に、どの事業者と、どの帳票に関するデータ連携</w:t>
                            </w:r>
                            <w:r w:rsidR="00875BFD">
                              <w:rPr>
                                <w:rFonts w:ascii="ＭＳ Ｐゴシック" w:eastAsia="ＭＳ Ｐゴシック" w:hAnsi="ＭＳ Ｐゴシック" w:hint="eastAsia"/>
                                <w:i/>
                                <w:color w:val="FF0000"/>
                                <w:sz w:val="28"/>
                              </w:rPr>
                              <w:t>の</w:t>
                            </w:r>
                            <w:r>
                              <w:rPr>
                                <w:rFonts w:ascii="ＭＳ Ｐゴシック" w:eastAsia="ＭＳ Ｐゴシック" w:hAnsi="ＭＳ Ｐゴシック" w:hint="eastAsia"/>
                                <w:i/>
                                <w:color w:val="FF0000"/>
                                <w:sz w:val="28"/>
                              </w:rPr>
                              <w:t>運用可能性</w:t>
                            </w:r>
                            <w:r w:rsidR="00875BFD">
                              <w:rPr>
                                <w:rFonts w:ascii="ＭＳ Ｐゴシック" w:eastAsia="ＭＳ Ｐゴシック" w:hAnsi="ＭＳ Ｐゴシック" w:hint="eastAsia"/>
                                <w:i/>
                                <w:color w:val="FF0000"/>
                                <w:sz w:val="28"/>
                              </w:rPr>
                              <w:t>を</w:t>
                            </w:r>
                            <w:r>
                              <w:rPr>
                                <w:rFonts w:ascii="ＭＳ Ｐゴシック" w:eastAsia="ＭＳ Ｐゴシック" w:hAnsi="ＭＳ Ｐゴシック" w:hint="eastAsia"/>
                                <w:i/>
                                <w:color w:val="FF0000"/>
                                <w:sz w:val="28"/>
                              </w:rPr>
                              <w:t>検証するか（○○の手続において、○○社と○○、○○の帳票に関するデータ連携を実務環境において検証する） 等）</w:t>
                            </w:r>
                          </w:p>
                          <w:p w:rsidR="007176AF" w:rsidRDefault="007176AF">
                            <w:pPr>
                              <w:ind w:leftChars="100" w:left="49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C5470D">
      <w:pPr>
        <w:widowControl/>
        <w:jc w:val="left"/>
        <w:rPr>
          <w:rFonts w:ascii="ＭＳ ゴシック" w:eastAsia="ＭＳ ゴシック" w:hAnsi="ＭＳ ゴシック"/>
          <w:sz w:val="22"/>
        </w:rPr>
      </w:pPr>
      <w:r>
        <w:rPr>
          <w:rFonts w:hint="eastAsia"/>
        </w:rPr>
        <w:br w:type="page"/>
      </w: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8"/>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【任意】</w:t>
            </w:r>
            <w:r>
              <w:rPr>
                <w:rFonts w:ascii="ＭＳ Ｐゴシック" w:eastAsia="ＭＳ Ｐゴシック" w:hAnsi="ＭＳ Ｐゴシック"/>
                <w:sz w:val="24"/>
              </w:rPr>
              <w:t>Cyber Port</w:t>
            </w:r>
            <w:r>
              <w:rPr>
                <w:rFonts w:ascii="ＭＳ Ｐゴシック" w:eastAsia="ＭＳ Ｐゴシック" w:hAnsi="ＭＳ Ｐゴシック" w:hint="eastAsia"/>
                <w:sz w:val="24"/>
              </w:rPr>
              <w:t>を実務環境で利用した際の効果検証　（公募要領Ⅰ．４．２）</w:t>
            </w:r>
          </w:p>
        </w:tc>
      </w:tr>
      <w:tr w:rsidR="007176AF">
        <w:trPr>
          <w:trHeight w:val="12279"/>
        </w:trPr>
        <w:tc>
          <w:tcPr>
            <w:tcW w:w="9060" w:type="dxa"/>
          </w:tcPr>
          <w:p w:rsidR="007176AF" w:rsidRDefault="00C5470D">
            <w:pPr>
              <w:spacing w:line="276" w:lineRule="auto"/>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15" behindDoc="0" locked="0" layoutInCell="1" hidden="0" allowOverlap="1">
                      <wp:simplePos x="0" y="0"/>
                      <wp:positionH relativeFrom="column">
                        <wp:posOffset>-13970</wp:posOffset>
                      </wp:positionH>
                      <wp:positionV relativeFrom="paragraph">
                        <wp:posOffset>185420</wp:posOffset>
                      </wp:positionV>
                      <wp:extent cx="5575300" cy="1501775"/>
                      <wp:effectExtent l="635" t="635" r="29845" b="10795"/>
                      <wp:wrapNone/>
                      <wp:docPr id="10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150177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・Cyber Portを実務環境で利用した際</w:t>
                                  </w:r>
                                  <w:r w:rsidR="00875BFD">
                                    <w:rPr>
                                      <w:rFonts w:ascii="ＭＳ Ｐゴシック" w:eastAsia="ＭＳ Ｐゴシック" w:hAnsi="ＭＳ Ｐゴシック" w:hint="eastAsia"/>
                                      <w:i/>
                                      <w:color w:val="FF0000"/>
                                      <w:sz w:val="28"/>
                                    </w:rPr>
                                    <w:t>に行う</w:t>
                                  </w:r>
                                  <w:r>
                                    <w:rPr>
                                      <w:rFonts w:ascii="ＭＳ Ｐゴシック" w:eastAsia="ＭＳ Ｐゴシック" w:hAnsi="ＭＳ Ｐゴシック" w:hint="eastAsia"/>
                                      <w:i/>
                                      <w:color w:val="FF0000"/>
                                      <w:sz w:val="28"/>
                                    </w:rPr>
                                    <w:t>効果検証</w:t>
                                  </w:r>
                                  <w:r w:rsidR="00875BFD">
                                    <w:rPr>
                                      <w:rFonts w:ascii="ＭＳ Ｐゴシック" w:eastAsia="ＭＳ Ｐゴシック" w:hAnsi="ＭＳ Ｐゴシック" w:hint="eastAsia"/>
                                      <w:i/>
                                      <w:color w:val="FF0000"/>
                                      <w:sz w:val="28"/>
                                    </w:rPr>
                                    <w:t>の</w:t>
                                  </w:r>
                                  <w:r>
                                    <w:rPr>
                                      <w:rFonts w:ascii="ＭＳ Ｐゴシック" w:eastAsia="ＭＳ Ｐゴシック" w:hAnsi="ＭＳ Ｐゴシック" w:hint="eastAsia"/>
                                      <w:i/>
                                      <w:color w:val="FF0000"/>
                                      <w:sz w:val="28"/>
                                    </w:rPr>
                                    <w:t>内容・観点</w:t>
                                  </w:r>
                                  <w:r>
                                    <w:rPr>
                                      <w:rFonts w:hint="eastAsia"/>
                                    </w:rPr>
                                    <w:br/>
                                  </w:r>
                                  <w:r>
                                    <w:rPr>
                                      <w:rFonts w:ascii="ＭＳ Ｐゴシック" w:eastAsia="ＭＳ Ｐゴシック" w:hAnsi="ＭＳ Ｐゴシック" w:hint="eastAsia"/>
                                      <w:i/>
                                      <w:color w:val="FF0000"/>
                                      <w:sz w:val="28"/>
                                    </w:rPr>
                                    <w:t>（手続パターン毎に、どの事業者と、どの帳票について、どのような観点で効果検証をするか）</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・効果検証の実施手順　等</w:t>
                                  </w:r>
                                </w:p>
                                <w:p w:rsidR="007176AF" w:rsidRDefault="007176AF">
                                  <w:pPr>
                                    <w:ind w:left="280" w:hangingChars="100" w:hanging="280"/>
                                    <w:jc w:val="left"/>
                                    <w:rPr>
                                      <w:rFonts w:ascii="ＭＳ Ｐゴシック" w:eastAsia="ＭＳ Ｐゴシック" w:hAnsi="ＭＳ Ｐゴシック"/>
                                      <w:i/>
                                      <w:color w:val="FF0000"/>
                                      <w:sz w:val="28"/>
                                    </w:rPr>
                                  </w:pPr>
                                </w:p>
                              </w:txbxContent>
                            </wps:txbx>
                            <wps:bodyPr rot="0" vertOverflow="overflow" horzOverflow="overflow" wrap="square" lIns="74295" tIns="8890" rIns="74295" bIns="8890" anchor="t" anchorCtr="0" upright="1"/>
                          </wps:wsp>
                        </a:graphicData>
                      </a:graphic>
                    </wp:anchor>
                  </w:drawing>
                </mc:Choice>
                <mc:Fallback>
                  <w:pict>
                    <v:rect id="_x0000_s1032" style="position:absolute;left:0;text-align:left;margin-left:-1.1pt;margin-top:14.6pt;width:439pt;height:118.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">
                      <v:textbox inset="5.85pt,.7pt,5.85pt,.7pt">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・Cyber Portを実務環境で利用した際</w:t>
                            </w:r>
                            <w:r w:rsidR="00875BFD">
                              <w:rPr>
                                <w:rFonts w:ascii="ＭＳ Ｐゴシック" w:eastAsia="ＭＳ Ｐゴシック" w:hAnsi="ＭＳ Ｐゴシック" w:hint="eastAsia"/>
                                <w:i/>
                                <w:color w:val="FF0000"/>
                                <w:sz w:val="28"/>
                              </w:rPr>
                              <w:t>に行う</w:t>
                            </w:r>
                            <w:r>
                              <w:rPr>
                                <w:rFonts w:ascii="ＭＳ Ｐゴシック" w:eastAsia="ＭＳ Ｐゴシック" w:hAnsi="ＭＳ Ｐゴシック" w:hint="eastAsia"/>
                                <w:i/>
                                <w:color w:val="FF0000"/>
                                <w:sz w:val="28"/>
                              </w:rPr>
                              <w:t>効果検証</w:t>
                            </w:r>
                            <w:r w:rsidR="00875BFD">
                              <w:rPr>
                                <w:rFonts w:ascii="ＭＳ Ｐゴシック" w:eastAsia="ＭＳ Ｐゴシック" w:hAnsi="ＭＳ Ｐゴシック" w:hint="eastAsia"/>
                                <w:i/>
                                <w:color w:val="FF0000"/>
                                <w:sz w:val="28"/>
                              </w:rPr>
                              <w:t>の</w:t>
                            </w:r>
                            <w:r>
                              <w:rPr>
                                <w:rFonts w:ascii="ＭＳ Ｐゴシック" w:eastAsia="ＭＳ Ｐゴシック" w:hAnsi="ＭＳ Ｐゴシック" w:hint="eastAsia"/>
                                <w:i/>
                                <w:color w:val="FF0000"/>
                                <w:sz w:val="28"/>
                              </w:rPr>
                              <w:t>内容・観点</w:t>
                            </w:r>
                            <w:r>
                              <w:rPr>
                                <w:rFonts w:hint="eastAsia"/>
                              </w:rPr>
                              <w:br/>
                            </w:r>
                            <w:r>
                              <w:rPr>
                                <w:rFonts w:ascii="ＭＳ Ｐゴシック" w:eastAsia="ＭＳ Ｐゴシック" w:hAnsi="ＭＳ Ｐゴシック" w:hint="eastAsia"/>
                                <w:i/>
                                <w:color w:val="FF0000"/>
                                <w:sz w:val="28"/>
                              </w:rPr>
                              <w:t>（手続パターン毎に、どの事業者と、どの帳票について、どのような観点で効果検証をするか）</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・効果検証の実施手順　等</w:t>
                            </w:r>
                          </w:p>
                          <w:p w:rsidR="007176AF" w:rsidRDefault="007176AF">
                            <w:pPr>
                              <w:ind w:left="280" w:hangingChars="100" w:hanging="280"/>
                              <w:jc w:val="left"/>
                              <w:rPr>
                                <w:rFonts w:ascii="ＭＳ Ｐゴシック" w:eastAsia="ＭＳ Ｐゴシック" w:hAnsi="ＭＳ Ｐゴシック"/>
                                <w:i/>
                                <w:color w:val="FF0000"/>
                                <w:sz w:val="28"/>
                              </w:rPr>
                            </w:pP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C5470D">
      <w:pPr>
        <w:widowControl/>
        <w:jc w:val="left"/>
        <w:rPr>
          <w:rFonts w:ascii="ＭＳ ゴシック" w:eastAsia="ＭＳ ゴシック" w:hAnsi="ＭＳ ゴシック"/>
          <w:sz w:val="22"/>
        </w:rPr>
      </w:pPr>
      <w:r>
        <w:rPr>
          <w:rFonts w:hint="eastAsia"/>
        </w:rPr>
        <w:br w:type="page"/>
      </w: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8"/>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【任意】港湾物流に係る手続効率化や商慣習改善などの先導的な取組の提案と実施・効果検証（公募要領Ⅰ．４．３）　</w:t>
            </w:r>
          </w:p>
        </w:tc>
      </w:tr>
      <w:tr w:rsidR="007176AF">
        <w:trPr>
          <w:trHeight w:val="12590"/>
        </w:trPr>
        <w:tc>
          <w:tcPr>
            <w:tcW w:w="9060"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8" behindDoc="0" locked="0" layoutInCell="1" hidden="0" allowOverlap="1">
                      <wp:simplePos x="0" y="0"/>
                      <wp:positionH relativeFrom="column">
                        <wp:posOffset>-2540</wp:posOffset>
                      </wp:positionH>
                      <wp:positionV relativeFrom="paragraph">
                        <wp:posOffset>138430</wp:posOffset>
                      </wp:positionV>
                      <wp:extent cx="5575300" cy="2950845"/>
                      <wp:effectExtent l="635" t="635" r="29845" b="10795"/>
                      <wp:wrapNone/>
                      <wp:docPr id="10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295084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（「【Cyber　Portの利用目的】 港湾物流に係る手続効率化や商慣習改善への寄与が期待される内容」　に記載した内容ついて）</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・提案内容の実施方法（手続パターン毎に、どの事業者と、どの帳票について実施するか）</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・効果検証する内容・観点（どのような観点で効果検証をするか）</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・効果検証の実施手順</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・実施する上で想定される課題　等</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w:t>
                                  </w:r>
                                </w:p>
                                <w:p w:rsidR="007176AF" w:rsidRDefault="007176AF">
                                  <w:pPr>
                                    <w:ind w:left="280" w:hangingChars="100" w:hanging="280"/>
                                    <w:jc w:val="left"/>
                                    <w:rPr>
                                      <w:rFonts w:ascii="ＭＳ Ｐゴシック" w:eastAsia="ＭＳ Ｐゴシック" w:hAnsi="ＭＳ Ｐゴシック"/>
                                      <w:i/>
                                      <w:color w:val="FF0000"/>
                                      <w:sz w:val="28"/>
                                    </w:rPr>
                                  </w:pPr>
                                </w:p>
                              </w:txbxContent>
                            </wps:txbx>
                            <wps:bodyPr rot="0" vertOverflow="overflow" horzOverflow="overflow" wrap="square" lIns="74295" tIns="8890" rIns="74295" bIns="8890" anchor="t" anchorCtr="0" upright="1"/>
                          </wps:wsp>
                        </a:graphicData>
                      </a:graphic>
                    </wp:anchor>
                  </w:drawing>
                </mc:Choice>
                <mc:Fallback>
                  <w:pict>
                    <v:rect id="_x0000_s1033" style="position:absolute;left:0;text-align:left;margin-left:-.2pt;margin-top:10.9pt;width:439pt;height:232.3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">
                      <v:textbox inset="5.85pt,.7pt,5.85pt,.7pt">
                        <w:txbxContent>
                          <w:p w14:paraId="13660E1E" w14:textId="77777777"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○以下の項目について、具体的に記載してください。</w:t>
                            </w:r>
                          </w:p>
                          <w:p w14:paraId="4D3851AA" w14:textId="5033949A"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Cyber</w:t>
                            </w: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Port</w:t>
                            </w:r>
                            <w:r>
                              <w:rPr>
                                <w:rFonts w:ascii="ＭＳ Ｐゴシック" w:eastAsia="ＭＳ Ｐゴシック" w:hAnsi="ＭＳ Ｐゴシック" w:hint="eastAsia"/>
                                <w:i/>
                                <w:color w:val="FF0000"/>
                                <w:sz w:val="28"/>
                              </w:rPr>
                              <w:t>の利用目的】</w:t>
                            </w: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hint="eastAsia"/>
                                <w:i/>
                                <w:color w:val="FF0000"/>
                                <w:sz w:val="28"/>
                              </w:rPr>
                              <w:t>港湾物流に係る手続効率化や商慣習改善への寄与が期待される内容」　に記載した内容ついて）</w:t>
                            </w:r>
                          </w:p>
                          <w:p w14:paraId="04A1CC84" w14:textId="65D8C929"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・提案内容の実施方法（手続</w:t>
                            </w:r>
                            <w:r>
                              <w:rPr>
                                <w:rFonts w:ascii="ＭＳ Ｐゴシック" w:eastAsia="ＭＳ Ｐゴシック" w:hAnsi="ＭＳ Ｐゴシック" w:hint="eastAsia"/>
                                <w:i/>
                                <w:color w:val="FF0000"/>
                                <w:sz w:val="28"/>
                              </w:rPr>
                              <w:t>パターン毎に、どの事業者と、どの帳票について実施するか）</w:t>
                            </w:r>
                          </w:p>
                          <w:p w14:paraId="4E2F8AB1" w14:textId="77777777"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・効果検証する内容・観点（どのような観点で効果検証をするか）</w:t>
                            </w:r>
                          </w:p>
                          <w:p w14:paraId="10E87E9F" w14:textId="77777777"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・効果検証の実施手順</w:t>
                            </w:r>
                          </w:p>
                          <w:p w14:paraId="424E56D4" w14:textId="77777777"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・実施</w:t>
                            </w:r>
                            <w:r>
                              <w:rPr>
                                <w:rFonts w:ascii="ＭＳ Ｐゴシック" w:eastAsia="ＭＳ Ｐゴシック" w:hAnsi="ＭＳ Ｐゴシック" w:hint="eastAsia"/>
                                <w:i/>
                                <w:color w:val="FF0000"/>
                                <w:sz w:val="28"/>
                              </w:rPr>
                              <w:t>する</w:t>
                            </w:r>
                            <w:r>
                              <w:rPr>
                                <w:rFonts w:ascii="ＭＳ Ｐゴシック" w:eastAsia="ＭＳ Ｐゴシック" w:hAnsi="ＭＳ Ｐゴシック" w:hint="eastAsia"/>
                                <w:i/>
                                <w:color w:val="FF0000"/>
                                <w:sz w:val="28"/>
                              </w:rPr>
                              <w:t>上で</w:t>
                            </w:r>
                            <w:r>
                              <w:rPr>
                                <w:rFonts w:ascii="ＭＳ Ｐゴシック" w:eastAsia="ＭＳ Ｐゴシック" w:hAnsi="ＭＳ Ｐゴシック" w:hint="eastAsia"/>
                                <w:i/>
                                <w:color w:val="FF0000"/>
                                <w:sz w:val="28"/>
                              </w:rPr>
                              <w:t>想定</w:t>
                            </w:r>
                            <w:r>
                              <w:rPr>
                                <w:rFonts w:ascii="ＭＳ Ｐゴシック" w:eastAsia="ＭＳ Ｐゴシック" w:hAnsi="ＭＳ Ｐゴシック" w:hint="eastAsia"/>
                                <w:i/>
                                <w:color w:val="FF0000"/>
                                <w:sz w:val="28"/>
                              </w:rPr>
                              <w:t>される</w:t>
                            </w:r>
                            <w:r>
                              <w:rPr>
                                <w:rFonts w:ascii="ＭＳ Ｐゴシック" w:eastAsia="ＭＳ Ｐゴシック" w:hAnsi="ＭＳ Ｐゴシック" w:hint="eastAsia"/>
                                <w:i/>
                                <w:color w:val="FF0000"/>
                                <w:sz w:val="28"/>
                              </w:rPr>
                              <w:t>課題</w:t>
                            </w:r>
                            <w:r>
                              <w:rPr>
                                <w:rFonts w:ascii="ＭＳ Ｐゴシック" w:eastAsia="ＭＳ Ｐゴシック" w:hAnsi="ＭＳ Ｐゴシック" w:hint="eastAsia"/>
                                <w:i/>
                                <w:color w:val="FF0000"/>
                                <w:sz w:val="28"/>
                              </w:rPr>
                              <w:t xml:space="preserve">　等</w:t>
                            </w:r>
                          </w:p>
                          <w:p w14:paraId="5265DE47" w14:textId="77777777"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w:t>
                            </w:r>
                          </w:p>
                          <w:p w14:paraId="290D2CC6" w14:textId="77777777" w:rsidR="007176AF" w:rsidRDefault="007176AF">
                            <w:pPr>
                              <w:ind w:left="280" w:hangingChars="100" w:hanging="280"/>
                              <w:jc w:val="left"/>
                              <w:rPr>
                                <w:rFonts w:ascii="ＭＳ Ｐゴシック" w:eastAsia="ＭＳ Ｐゴシック" w:hAnsi="ＭＳ Ｐゴシック"/>
                                <w:i/>
                                <w:color w:val="FF0000"/>
                                <w:sz w:val="28"/>
                              </w:rPr>
                            </w:pP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7176AF">
      <w:pPr>
        <w:widowControl/>
        <w:jc w:val="left"/>
        <w:rPr>
          <w:rFonts w:ascii="ＭＳ ゴシック" w:eastAsia="ＭＳ ゴシック" w:hAnsi="ＭＳ ゴシック"/>
          <w:sz w:val="22"/>
        </w:rPr>
      </w:pPr>
    </w:p>
    <w:p w:rsidR="00114A76" w:rsidRDefault="00114A76">
      <w:pPr>
        <w:widowControl/>
        <w:jc w:val="left"/>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8"/>
              </w:numPr>
              <w:spacing w:line="276" w:lineRule="auto"/>
              <w:ind w:leftChars="0"/>
              <w:rPr>
                <w:rFonts w:ascii="ＭＳ ゴシック" w:eastAsia="ＭＳ ゴシック" w:hAnsi="ＭＳ ゴシック"/>
              </w:rPr>
            </w:pPr>
            <w:r>
              <w:rPr>
                <w:rFonts w:ascii="ＭＳ ゴシック" w:eastAsia="ＭＳ ゴシック" w:hAnsi="ＭＳ ゴシック" w:hint="eastAsia"/>
              </w:rPr>
              <w:t>【必須】計画スケジュール</w:t>
            </w:r>
          </w:p>
        </w:tc>
      </w:tr>
      <w:tr w:rsidR="007176AF" w:rsidRPr="00114A76">
        <w:trPr>
          <w:trHeight w:val="9278"/>
        </w:trPr>
        <w:tc>
          <w:tcPr>
            <w:tcW w:w="9060"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47625</wp:posOffset>
                      </wp:positionH>
                      <wp:positionV relativeFrom="paragraph">
                        <wp:posOffset>67310</wp:posOffset>
                      </wp:positionV>
                      <wp:extent cx="5575300" cy="3329940"/>
                      <wp:effectExtent l="635" t="635" r="29845" b="10795"/>
                      <wp:wrapNone/>
                      <wp:docPr id="10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3329940"/>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〇計画するスケジュール（準備期間（物流業務システム改修等）と実証の実施期間）について、表を挿入するなどして、具体的に記載してください。　(以下、記載例)</w:t>
                                  </w:r>
                                </w:p>
                                <w:tbl>
                                  <w:tblPr>
                                    <w:tblStyle w:val="15"/>
                                    <w:tblW w:w="0" w:type="auto"/>
                                    <w:tblLayout w:type="fixed"/>
                                    <w:tblLook w:val="04A0" w:firstRow="1" w:lastRow="0" w:firstColumn="1" w:lastColumn="0" w:noHBand="0" w:noVBand="1"/>
                                  </w:tblPr>
                                  <w:tblGrid>
                                    <w:gridCol w:w="933"/>
                                    <w:gridCol w:w="933"/>
                                    <w:gridCol w:w="933"/>
                                    <w:gridCol w:w="933"/>
                                    <w:gridCol w:w="933"/>
                                    <w:gridCol w:w="933"/>
                                    <w:gridCol w:w="933"/>
                                    <w:gridCol w:w="933"/>
                                    <w:gridCol w:w="933"/>
                                  </w:tblGrid>
                                  <w:tr w:rsidR="007176AF">
                                    <w:tc>
                                      <w:tcPr>
                                        <w:tcW w:w="933" w:type="dxa"/>
                                      </w:tcPr>
                                      <w:p w:rsidR="007176AF" w:rsidRDefault="007176AF"/>
                                    </w:tc>
                                    <w:tc>
                                      <w:tcPr>
                                        <w:tcW w:w="933" w:type="dxa"/>
                                      </w:tcPr>
                                      <w:p w:rsidR="007176AF" w:rsidRDefault="00C5470D">
                                        <w:r>
                                          <w:rPr>
                                            <w:rFonts w:hint="eastAsia"/>
                                          </w:rPr>
                                          <w:t>7</w:t>
                                        </w:r>
                                        <w:r>
                                          <w:rPr>
                                            <w:rFonts w:hint="eastAsia"/>
                                          </w:rPr>
                                          <w:t>月</w:t>
                                        </w:r>
                                      </w:p>
                                    </w:tc>
                                    <w:tc>
                                      <w:tcPr>
                                        <w:tcW w:w="933" w:type="dxa"/>
                                      </w:tcPr>
                                      <w:p w:rsidR="007176AF" w:rsidRDefault="00C5470D">
                                        <w:r>
                                          <w:rPr>
                                            <w:rFonts w:hint="eastAsia"/>
                                          </w:rPr>
                                          <w:t>8</w:t>
                                        </w:r>
                                        <w:r>
                                          <w:rPr>
                                            <w:rFonts w:hint="eastAsia"/>
                                          </w:rPr>
                                          <w:t>月</w:t>
                                        </w:r>
                                      </w:p>
                                    </w:tc>
                                    <w:tc>
                                      <w:tcPr>
                                        <w:tcW w:w="933" w:type="dxa"/>
                                      </w:tcPr>
                                      <w:p w:rsidR="007176AF" w:rsidRDefault="00C5470D">
                                        <w:r>
                                          <w:rPr>
                                            <w:rFonts w:hint="eastAsia"/>
                                          </w:rPr>
                                          <w:t>9</w:t>
                                        </w:r>
                                        <w:r>
                                          <w:rPr>
                                            <w:rFonts w:hint="eastAsia"/>
                                          </w:rPr>
                                          <w:t>月</w:t>
                                        </w:r>
                                      </w:p>
                                    </w:tc>
                                    <w:tc>
                                      <w:tcPr>
                                        <w:tcW w:w="933" w:type="dxa"/>
                                      </w:tcPr>
                                      <w:p w:rsidR="007176AF" w:rsidRDefault="00C5470D">
                                        <w:r>
                                          <w:rPr>
                                            <w:rFonts w:hint="eastAsia"/>
                                          </w:rPr>
                                          <w:t>10</w:t>
                                        </w:r>
                                        <w:r>
                                          <w:rPr>
                                            <w:rFonts w:hint="eastAsia"/>
                                          </w:rPr>
                                          <w:t>月</w:t>
                                        </w:r>
                                      </w:p>
                                    </w:tc>
                                    <w:tc>
                                      <w:tcPr>
                                        <w:tcW w:w="933" w:type="dxa"/>
                                      </w:tcPr>
                                      <w:p w:rsidR="007176AF" w:rsidRDefault="00C5470D">
                                        <w:r>
                                          <w:rPr>
                                            <w:rFonts w:hint="eastAsia"/>
                                          </w:rPr>
                                          <w:t>11</w:t>
                                        </w:r>
                                        <w:r>
                                          <w:rPr>
                                            <w:rFonts w:hint="eastAsia"/>
                                          </w:rPr>
                                          <w:t>月</w:t>
                                        </w:r>
                                      </w:p>
                                    </w:tc>
                                    <w:tc>
                                      <w:tcPr>
                                        <w:tcW w:w="933" w:type="dxa"/>
                                      </w:tcPr>
                                      <w:p w:rsidR="007176AF" w:rsidRDefault="00C5470D">
                                        <w:r>
                                          <w:rPr>
                                            <w:rFonts w:hint="eastAsia"/>
                                          </w:rPr>
                                          <w:t>12</w:t>
                                        </w:r>
                                        <w:r>
                                          <w:rPr>
                                            <w:rFonts w:hint="eastAsia"/>
                                          </w:rPr>
                                          <w:t>月</w:t>
                                        </w:r>
                                      </w:p>
                                    </w:tc>
                                    <w:tc>
                                      <w:tcPr>
                                        <w:tcW w:w="933" w:type="dxa"/>
                                      </w:tcPr>
                                      <w:p w:rsidR="007176AF" w:rsidRDefault="00C5470D">
                                        <w:r>
                                          <w:rPr>
                                            <w:rFonts w:hint="eastAsia"/>
                                          </w:rPr>
                                          <w:t>1</w:t>
                                        </w:r>
                                        <w:r>
                                          <w:rPr>
                                            <w:rFonts w:hint="eastAsia"/>
                                          </w:rPr>
                                          <w:t>月</w:t>
                                        </w:r>
                                      </w:p>
                                    </w:tc>
                                    <w:tc>
                                      <w:tcPr>
                                        <w:tcW w:w="933" w:type="dxa"/>
                                      </w:tcPr>
                                      <w:p w:rsidR="007176AF" w:rsidRDefault="00C5470D">
                                        <w:r>
                                          <w:rPr>
                                            <w:rFonts w:hint="eastAsia"/>
                                          </w:rPr>
                                          <w:t>2</w:t>
                                        </w:r>
                                        <w:r>
                                          <w:rPr>
                                            <w:rFonts w:hint="eastAsia"/>
                                          </w:rPr>
                                          <w:t>月</w:t>
                                        </w:r>
                                      </w:p>
                                    </w:tc>
                                  </w:tr>
                                  <w:tr w:rsidR="007176AF">
                                    <w:tc>
                                      <w:tcPr>
                                        <w:tcW w:w="933" w:type="dxa"/>
                                      </w:tcPr>
                                      <w:p w:rsidR="007176AF" w:rsidRDefault="00C5470D">
                                        <w:r>
                                          <w:rPr>
                                            <w:rFonts w:hint="eastAsia"/>
                                          </w:rPr>
                                          <w:t>計画準備</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r w:rsidR="007176AF">
                                    <w:tc>
                                      <w:tcPr>
                                        <w:tcW w:w="933" w:type="dxa"/>
                                      </w:tcPr>
                                      <w:p w:rsidR="007176AF" w:rsidRDefault="00C5470D">
                                        <w:r>
                                          <w:rPr>
                                            <w:rFonts w:hint="eastAsia"/>
                                          </w:rPr>
                                          <w:t>システム改修</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r w:rsidR="007176AF">
                                    <w:trPr>
                                      <w:trHeight w:val="1190"/>
                                    </w:trPr>
                                    <w:tc>
                                      <w:tcPr>
                                        <w:tcW w:w="933" w:type="dxa"/>
                                      </w:tcPr>
                                      <w:p w:rsidR="007176AF" w:rsidRDefault="00C5470D">
                                        <w:r>
                                          <w:rPr>
                                            <w:rFonts w:hint="eastAsia"/>
                                          </w:rPr>
                                          <w:t>動作性検証・効果検証</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r w:rsidR="007176AF">
                                    <w:trPr>
                                      <w:trHeight w:val="592"/>
                                    </w:trPr>
                                    <w:tc>
                                      <w:tcPr>
                                        <w:tcW w:w="933" w:type="dxa"/>
                                      </w:tcPr>
                                      <w:p w:rsidR="007176AF" w:rsidRDefault="00C5470D">
                                        <w:r>
                                          <w:rPr>
                                            <w:rFonts w:hint="eastAsia"/>
                                          </w:rPr>
                                          <w:t>・・・</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bl>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9" o:spid="_x0000_s1034" style="position:absolute;left:0;text-align:left;margin-left:3.75pt;margin-top:5.3pt;width:439pt;height:262.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">
                      <v:textbox inset="5.85pt,.7pt,5.85pt,.7pt">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〇計画するスケジュール（準備期間（物流業務システム改修等）と実証の実施期間）について、表を挿入するなどして、具体的に記載してください。　(以下、記載例)</w:t>
                            </w:r>
                          </w:p>
                          <w:tbl>
                            <w:tblPr>
                              <w:tblStyle w:val="15"/>
                              <w:tblW w:w="0" w:type="auto"/>
                              <w:tblLayout w:type="fixed"/>
                              <w:tblLook w:val="04A0" w:firstRow="1" w:lastRow="0" w:firstColumn="1" w:lastColumn="0" w:noHBand="0" w:noVBand="1"/>
                            </w:tblPr>
                            <w:tblGrid>
                              <w:gridCol w:w="933"/>
                              <w:gridCol w:w="933"/>
                              <w:gridCol w:w="933"/>
                              <w:gridCol w:w="933"/>
                              <w:gridCol w:w="933"/>
                              <w:gridCol w:w="933"/>
                              <w:gridCol w:w="933"/>
                              <w:gridCol w:w="933"/>
                              <w:gridCol w:w="933"/>
                            </w:tblGrid>
                            <w:tr w:rsidR="007176AF">
                              <w:tc>
                                <w:tcPr>
                                  <w:tcW w:w="933" w:type="dxa"/>
                                </w:tcPr>
                                <w:p w:rsidR="007176AF" w:rsidRDefault="007176AF"/>
                              </w:tc>
                              <w:tc>
                                <w:tcPr>
                                  <w:tcW w:w="933" w:type="dxa"/>
                                </w:tcPr>
                                <w:p w:rsidR="007176AF" w:rsidRDefault="00C5470D">
                                  <w:r>
                                    <w:rPr>
                                      <w:rFonts w:hint="eastAsia"/>
                                    </w:rPr>
                                    <w:t>7</w:t>
                                  </w:r>
                                  <w:r>
                                    <w:rPr>
                                      <w:rFonts w:hint="eastAsia"/>
                                    </w:rPr>
                                    <w:t>月</w:t>
                                  </w:r>
                                </w:p>
                              </w:tc>
                              <w:tc>
                                <w:tcPr>
                                  <w:tcW w:w="933" w:type="dxa"/>
                                </w:tcPr>
                                <w:p w:rsidR="007176AF" w:rsidRDefault="00C5470D">
                                  <w:r>
                                    <w:rPr>
                                      <w:rFonts w:hint="eastAsia"/>
                                    </w:rPr>
                                    <w:t>8</w:t>
                                  </w:r>
                                  <w:r>
                                    <w:rPr>
                                      <w:rFonts w:hint="eastAsia"/>
                                    </w:rPr>
                                    <w:t>月</w:t>
                                  </w:r>
                                </w:p>
                              </w:tc>
                              <w:tc>
                                <w:tcPr>
                                  <w:tcW w:w="933" w:type="dxa"/>
                                </w:tcPr>
                                <w:p w:rsidR="007176AF" w:rsidRDefault="00C5470D">
                                  <w:r>
                                    <w:rPr>
                                      <w:rFonts w:hint="eastAsia"/>
                                    </w:rPr>
                                    <w:t>9</w:t>
                                  </w:r>
                                  <w:r>
                                    <w:rPr>
                                      <w:rFonts w:hint="eastAsia"/>
                                    </w:rPr>
                                    <w:t>月</w:t>
                                  </w:r>
                                </w:p>
                              </w:tc>
                              <w:tc>
                                <w:tcPr>
                                  <w:tcW w:w="933" w:type="dxa"/>
                                </w:tcPr>
                                <w:p w:rsidR="007176AF" w:rsidRDefault="00C5470D">
                                  <w:r>
                                    <w:rPr>
                                      <w:rFonts w:hint="eastAsia"/>
                                    </w:rPr>
                                    <w:t>10</w:t>
                                  </w:r>
                                  <w:r>
                                    <w:rPr>
                                      <w:rFonts w:hint="eastAsia"/>
                                    </w:rPr>
                                    <w:t>月</w:t>
                                  </w:r>
                                </w:p>
                              </w:tc>
                              <w:tc>
                                <w:tcPr>
                                  <w:tcW w:w="933" w:type="dxa"/>
                                </w:tcPr>
                                <w:p w:rsidR="007176AF" w:rsidRDefault="00C5470D">
                                  <w:r>
                                    <w:rPr>
                                      <w:rFonts w:hint="eastAsia"/>
                                    </w:rPr>
                                    <w:t>11</w:t>
                                  </w:r>
                                  <w:r>
                                    <w:rPr>
                                      <w:rFonts w:hint="eastAsia"/>
                                    </w:rPr>
                                    <w:t>月</w:t>
                                  </w:r>
                                </w:p>
                              </w:tc>
                              <w:tc>
                                <w:tcPr>
                                  <w:tcW w:w="933" w:type="dxa"/>
                                </w:tcPr>
                                <w:p w:rsidR="007176AF" w:rsidRDefault="00C5470D">
                                  <w:r>
                                    <w:rPr>
                                      <w:rFonts w:hint="eastAsia"/>
                                    </w:rPr>
                                    <w:t>12</w:t>
                                  </w:r>
                                  <w:r>
                                    <w:rPr>
                                      <w:rFonts w:hint="eastAsia"/>
                                    </w:rPr>
                                    <w:t>月</w:t>
                                  </w:r>
                                </w:p>
                              </w:tc>
                              <w:tc>
                                <w:tcPr>
                                  <w:tcW w:w="933" w:type="dxa"/>
                                </w:tcPr>
                                <w:p w:rsidR="007176AF" w:rsidRDefault="00C5470D">
                                  <w:r>
                                    <w:rPr>
                                      <w:rFonts w:hint="eastAsia"/>
                                    </w:rPr>
                                    <w:t>1</w:t>
                                  </w:r>
                                  <w:r>
                                    <w:rPr>
                                      <w:rFonts w:hint="eastAsia"/>
                                    </w:rPr>
                                    <w:t>月</w:t>
                                  </w:r>
                                </w:p>
                              </w:tc>
                              <w:tc>
                                <w:tcPr>
                                  <w:tcW w:w="933" w:type="dxa"/>
                                </w:tcPr>
                                <w:p w:rsidR="007176AF" w:rsidRDefault="00C5470D">
                                  <w:r>
                                    <w:rPr>
                                      <w:rFonts w:hint="eastAsia"/>
                                    </w:rPr>
                                    <w:t>2</w:t>
                                  </w:r>
                                  <w:r>
                                    <w:rPr>
                                      <w:rFonts w:hint="eastAsia"/>
                                    </w:rPr>
                                    <w:t>月</w:t>
                                  </w:r>
                                </w:p>
                              </w:tc>
                            </w:tr>
                            <w:tr w:rsidR="007176AF">
                              <w:tc>
                                <w:tcPr>
                                  <w:tcW w:w="933" w:type="dxa"/>
                                </w:tcPr>
                                <w:p w:rsidR="007176AF" w:rsidRDefault="00C5470D">
                                  <w:r>
                                    <w:rPr>
                                      <w:rFonts w:hint="eastAsia"/>
                                    </w:rPr>
                                    <w:t>計画準備</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r w:rsidR="007176AF">
                              <w:tc>
                                <w:tcPr>
                                  <w:tcW w:w="933" w:type="dxa"/>
                                </w:tcPr>
                                <w:p w:rsidR="007176AF" w:rsidRDefault="00C5470D">
                                  <w:r>
                                    <w:rPr>
                                      <w:rFonts w:hint="eastAsia"/>
                                    </w:rPr>
                                    <w:t>システム改修</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r w:rsidR="007176AF">
                              <w:trPr>
                                <w:trHeight w:val="1190"/>
                              </w:trPr>
                              <w:tc>
                                <w:tcPr>
                                  <w:tcW w:w="933" w:type="dxa"/>
                                </w:tcPr>
                                <w:p w:rsidR="007176AF" w:rsidRDefault="00C5470D">
                                  <w:r>
                                    <w:rPr>
                                      <w:rFonts w:hint="eastAsia"/>
                                    </w:rPr>
                                    <w:t>動作性検証・効果検証</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r w:rsidR="007176AF">
                              <w:trPr>
                                <w:trHeight w:val="592"/>
                              </w:trPr>
                              <w:tc>
                                <w:tcPr>
                                  <w:tcW w:w="933" w:type="dxa"/>
                                </w:tcPr>
                                <w:p w:rsidR="007176AF" w:rsidRDefault="00C5470D">
                                  <w:r>
                                    <w:rPr>
                                      <w:rFonts w:hint="eastAsia"/>
                                    </w:rPr>
                                    <w:t>・・・</w:t>
                                  </w:r>
                                </w:p>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c>
                                <w:tcPr>
                                  <w:tcW w:w="933" w:type="dxa"/>
                                </w:tcPr>
                                <w:p w:rsidR="007176AF" w:rsidRDefault="007176AF"/>
                              </w:tc>
                            </w:tr>
                          </w:tbl>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p w:rsidR="007176AF" w:rsidRDefault="007176AF">
                            <w:pPr>
                              <w:ind w:left="280" w:hangingChars="100" w:hanging="280"/>
                              <w:jc w:val="left"/>
                              <w:rPr>
                                <w:rFonts w:ascii="ＭＳ Ｐゴシック" w:eastAsia="ＭＳ Ｐゴシック" w:hAnsi="ＭＳ Ｐゴシック"/>
                                <w:i/>
                                <w:color w:val="FF0000"/>
                                <w:sz w:val="28"/>
                              </w:rPr>
                            </w:pP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71755" distR="71755" simplePos="0" relativeHeight="14" behindDoc="0" locked="0" layoutInCell="1" hidden="0" allowOverlap="1">
                      <wp:simplePos x="0" y="0"/>
                      <wp:positionH relativeFrom="column">
                        <wp:posOffset>2510155</wp:posOffset>
                      </wp:positionH>
                      <wp:positionV relativeFrom="paragraph">
                        <wp:posOffset>1334135</wp:posOffset>
                      </wp:positionV>
                      <wp:extent cx="565785" cy="127000"/>
                      <wp:effectExtent l="635" t="635" r="29845" b="10795"/>
                      <wp:wrapNone/>
                      <wp:docPr id="1035" name="オブジェクト 0"/>
                      <wp:cNvGraphicFramePr/>
                      <a:graphic xmlns:a="http://schemas.openxmlformats.org/drawingml/2006/main">
                        <a:graphicData uri="http://schemas.microsoft.com/office/word/2010/wordprocessingShape">
                          <wps:wsp>
                            <wps:cNvSpPr/>
                            <wps:spPr>
                              <a:xfrm>
                                <a:off x="0" y="0"/>
                                <a:ext cx="565785"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05.05pt;mso-position-vertical-relative:text;mso-position-horizontal-relative:text;position:absolute;height:10pt;mso-wrap-distance-top:0pt;width:44.55pt;mso-wrap-distance-left:5.65pt;margin-left:197.65pt;z-index:14;" o:spid="_x0000_s103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71755" distR="71755" simplePos="0" relativeHeight="12" behindDoc="0" locked="0" layoutInCell="1" hidden="0" allowOverlap="1">
                      <wp:simplePos x="0" y="0"/>
                      <wp:positionH relativeFrom="column">
                        <wp:posOffset>730885</wp:posOffset>
                      </wp:positionH>
                      <wp:positionV relativeFrom="paragraph">
                        <wp:posOffset>244475</wp:posOffset>
                      </wp:positionV>
                      <wp:extent cx="576580" cy="137795"/>
                      <wp:effectExtent l="635" t="635" r="29845" b="10795"/>
                      <wp:wrapNone/>
                      <wp:docPr id="1036" name="オブジェクト 0"/>
                      <wp:cNvGraphicFramePr/>
                      <a:graphic xmlns:a="http://schemas.openxmlformats.org/drawingml/2006/main">
                        <a:graphicData uri="http://schemas.microsoft.com/office/word/2010/wordprocessingShape">
                          <wps:wsp>
                            <wps:cNvSpPr/>
                            <wps:spPr>
                              <a:xfrm>
                                <a:off x="0" y="0"/>
                                <a:ext cx="576580" cy="137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9.25pt;mso-position-vertical-relative:text;mso-position-horizontal-relative:text;position:absolute;height:10.85pt;mso-wrap-distance-top:0pt;width:45.4pt;mso-wrap-distance-left:5.65pt;margin-left:57.55pt;z-index:12;" o:spid="_x0000_s103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71755" distR="71755" simplePos="0" relativeHeight="13" behindDoc="0" locked="0" layoutInCell="1" hidden="0" allowOverlap="1">
                      <wp:simplePos x="0" y="0"/>
                      <wp:positionH relativeFrom="column">
                        <wp:posOffset>1307465</wp:posOffset>
                      </wp:positionH>
                      <wp:positionV relativeFrom="paragraph">
                        <wp:posOffset>559435</wp:posOffset>
                      </wp:positionV>
                      <wp:extent cx="1164590" cy="127000"/>
                      <wp:effectExtent l="635" t="635" r="29845" b="10795"/>
                      <wp:wrapNone/>
                      <wp:docPr id="1037" name="オブジェクト 0"/>
                      <wp:cNvGraphicFramePr/>
                      <a:graphic xmlns:a="http://schemas.openxmlformats.org/drawingml/2006/main">
                        <a:graphicData uri="http://schemas.microsoft.com/office/word/2010/wordprocessingShape">
                          <wps:wsp>
                            <wps:cNvSpPr/>
                            <wps:spPr>
                              <a:xfrm>
                                <a:off x="0" y="0"/>
                                <a:ext cx="1164590"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44.05pt;mso-position-vertical-relative:text;mso-position-horizontal-relative:text;position:absolute;height:10pt;mso-wrap-distance-top:0pt;width:91.7pt;mso-wrap-distance-left:5.65pt;margin-left:102.95pt;z-index:13;" o:spid="_x0000_s103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rsidR="007176AF" w:rsidRDefault="007176AF">
      <w:pPr>
        <w:widowControl/>
        <w:jc w:val="left"/>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268" w:type="dxa"/>
          </w:tcPr>
          <w:p w:rsidR="007176AF" w:rsidRDefault="00C5470D">
            <w:pPr>
              <w:pStyle w:val="af3"/>
              <w:numPr>
                <w:ilvl w:val="0"/>
                <w:numId w:val="9"/>
              </w:numPr>
              <w:spacing w:line="276" w:lineRule="auto"/>
              <w:ind w:leftChars="0"/>
              <w:rPr>
                <w:rFonts w:ascii="ＭＳ ゴシック" w:eastAsia="ＭＳ ゴシック" w:hAnsi="ＭＳ ゴシック"/>
              </w:rPr>
            </w:pPr>
            <w:r>
              <w:rPr>
                <w:rFonts w:ascii="ＭＳ ゴシック" w:eastAsia="ＭＳ ゴシック" w:hAnsi="ＭＳ ゴシック" w:hint="eastAsia"/>
              </w:rPr>
              <w:t>【必須】本事業後の計画</w:t>
            </w:r>
          </w:p>
        </w:tc>
      </w:tr>
      <w:tr w:rsidR="007176AF">
        <w:trPr>
          <w:trHeight w:val="3026"/>
        </w:trPr>
        <w:tc>
          <w:tcPr>
            <w:tcW w:w="9268" w:type="dxa"/>
          </w:tcPr>
          <w:p w:rsidR="007176AF" w:rsidRDefault="00C5470D">
            <w:pPr>
              <w:spacing w:line="276" w:lineRule="auto"/>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3810</wp:posOffset>
                      </wp:positionH>
                      <wp:positionV relativeFrom="paragraph">
                        <wp:posOffset>80645</wp:posOffset>
                      </wp:positionV>
                      <wp:extent cx="5575300" cy="1311275"/>
                      <wp:effectExtent l="635" t="635" r="29845" b="10795"/>
                      <wp:wrapNone/>
                      <wp:docPr id="10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1311275"/>
                              </a:xfrm>
                              <a:prstGeom prst="rect">
                                <a:avLst/>
                              </a:prstGeom>
                              <a:solidFill>
                                <a:srgbClr val="FFFFFF"/>
                              </a:solidFill>
                              <a:ln w="9525">
                                <a:solidFill>
                                  <a:srgbClr val="000000"/>
                                </a:solidFill>
                                <a:miter lim="800000"/>
                                <a:headEnd/>
                                <a:tailEnd/>
                              </a:ln>
                            </wps:spPr>
                            <wps:txbx>
                              <w:txbxContent>
                                <w:p w:rsidR="007176AF" w:rsidRDefault="00C5470D" w:rsidP="004D303C">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〇本事業終了後における、Cyber Portの利用意向について、記載してください</w:t>
                                  </w:r>
                                  <w:r w:rsidR="00875BFD">
                                    <w:rPr>
                                      <w:rFonts w:ascii="ＭＳ Ｐゴシック" w:eastAsia="ＭＳ Ｐゴシック" w:hAnsi="ＭＳ Ｐゴシック" w:hint="eastAsia"/>
                                      <w:i/>
                                      <w:color w:val="FF0000"/>
                                      <w:sz w:val="28"/>
                                    </w:rPr>
                                    <w:t>。</w:t>
                                  </w:r>
                                </w:p>
                                <w:p w:rsidR="007176AF" w:rsidRDefault="007176AF">
                                  <w:pPr>
                                    <w:ind w:left="280" w:hangingChars="100" w:hanging="280"/>
                                    <w:jc w:val="left"/>
                                    <w:rPr>
                                      <w:rFonts w:ascii="ＭＳ Ｐゴシック" w:eastAsia="ＭＳ Ｐゴシック" w:hAnsi="ＭＳ Ｐゴシック"/>
                                      <w:i/>
                                      <w:color w:val="FF0000"/>
                                      <w:sz w:val="28"/>
                                    </w:rPr>
                                  </w:pPr>
                                </w:p>
                              </w:txbxContent>
                            </wps:txbx>
                            <wps:bodyPr rot="0" vertOverflow="overflow" horzOverflow="overflow" wrap="square" lIns="74295" tIns="8890" rIns="74295" bIns="8890" anchor="t" anchorCtr="0" upright="1"/>
                          </wps:wsp>
                        </a:graphicData>
                      </a:graphic>
                    </wp:anchor>
                  </w:drawing>
                </mc:Choice>
                <mc:Fallback>
                  <w:pict>
                    <v:rect id="_x0000_s1035" style="position:absolute;left:0;text-align:left;margin-left:.3pt;margin-top:6.35pt;width:439pt;height:103.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">
                      <v:textbox inset="5.85pt,.7pt,5.85pt,.7pt">
                        <w:txbxContent>
                          <w:p w:rsidR="007176AF" w:rsidRDefault="00C5470D" w:rsidP="004D303C">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〇本事業終了後における、Cyber Portの利用意向について、記載してください</w:t>
                            </w:r>
                            <w:r w:rsidR="00875BFD">
                              <w:rPr>
                                <w:rFonts w:ascii="ＭＳ Ｐゴシック" w:eastAsia="ＭＳ Ｐゴシック" w:hAnsi="ＭＳ Ｐゴシック" w:hint="eastAsia"/>
                                <w:i/>
                                <w:color w:val="FF0000"/>
                                <w:sz w:val="28"/>
                              </w:rPr>
                              <w:t>。</w:t>
                            </w:r>
                          </w:p>
                          <w:p w:rsidR="007176AF" w:rsidRDefault="007176AF">
                            <w:pPr>
                              <w:ind w:left="280" w:hangingChars="100" w:hanging="280"/>
                              <w:jc w:val="left"/>
                              <w:rPr>
                                <w:rFonts w:ascii="ＭＳ Ｐゴシック" w:eastAsia="ＭＳ Ｐゴシック" w:hAnsi="ＭＳ Ｐゴシック"/>
                                <w:i/>
                                <w:color w:val="FF0000"/>
                                <w:sz w:val="28"/>
                              </w:rPr>
                            </w:pP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tc>
      </w:tr>
    </w:tbl>
    <w:p w:rsidR="007176AF" w:rsidRDefault="00C5470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7176AF" w:rsidRDefault="007176AF">
      <w:pPr>
        <w:spacing w:line="276" w:lineRule="auto"/>
        <w:rPr>
          <w:rFonts w:ascii="ＭＳ ゴシック" w:eastAsia="ＭＳ ゴシック" w:hAnsi="ＭＳ ゴシック"/>
          <w:sz w:val="22"/>
        </w:rPr>
      </w:pPr>
    </w:p>
    <w:tbl>
      <w:tblPr>
        <w:tblStyle w:val="afb"/>
        <w:tblW w:w="9060" w:type="dxa"/>
        <w:tblLayout w:type="fixed"/>
        <w:tblLook w:val="04A0" w:firstRow="1" w:lastRow="0" w:firstColumn="1" w:lastColumn="0" w:noHBand="0" w:noVBand="1"/>
      </w:tblPr>
      <w:tblGrid>
        <w:gridCol w:w="9060"/>
      </w:tblGrid>
      <w:tr w:rsidR="007176AF">
        <w:tc>
          <w:tcPr>
            <w:tcW w:w="9060" w:type="dxa"/>
          </w:tcPr>
          <w:p w:rsidR="007176AF" w:rsidRDefault="00C5470D">
            <w:pPr>
              <w:pStyle w:val="af3"/>
              <w:numPr>
                <w:ilvl w:val="0"/>
                <w:numId w:val="10"/>
              </w:numPr>
              <w:spacing w:line="276" w:lineRule="auto"/>
              <w:ind w:leftChars="0"/>
              <w:rPr>
                <w:rFonts w:ascii="ＭＳ ゴシック" w:eastAsia="ＭＳ ゴシック" w:hAnsi="ＭＳ ゴシック"/>
              </w:rPr>
            </w:pPr>
            <w:r>
              <w:rPr>
                <w:rFonts w:ascii="ＭＳ ゴシック" w:eastAsia="ＭＳ ゴシック" w:hAnsi="ＭＳ ゴシック" w:hint="eastAsia"/>
              </w:rPr>
              <w:t>【必須】概算見積書</w:t>
            </w:r>
          </w:p>
        </w:tc>
      </w:tr>
      <w:tr w:rsidR="007176AF">
        <w:trPr>
          <w:trHeight w:val="6543"/>
        </w:trPr>
        <w:tc>
          <w:tcPr>
            <w:tcW w:w="9060" w:type="dxa"/>
          </w:tcPr>
          <w:p w:rsidR="007176AF" w:rsidRDefault="00C5470D">
            <w:pPr>
              <w:spacing w:line="276" w:lineRule="auto"/>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11" behindDoc="0" locked="0" layoutInCell="1" hidden="0" allowOverlap="1">
                      <wp:simplePos x="0" y="0"/>
                      <wp:positionH relativeFrom="column">
                        <wp:posOffset>-3175</wp:posOffset>
                      </wp:positionH>
                      <wp:positionV relativeFrom="paragraph">
                        <wp:posOffset>134620</wp:posOffset>
                      </wp:positionV>
                      <wp:extent cx="5575300" cy="3363595"/>
                      <wp:effectExtent l="635" t="635" r="29845" b="10795"/>
                      <wp:wrapNone/>
                      <wp:docPr id="10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75300" cy="3363595"/>
                              </a:xfrm>
                              <a:prstGeom prst="rect">
                                <a:avLst/>
                              </a:prstGeom>
                              <a:solidFill>
                                <a:srgbClr val="FFFFFF"/>
                              </a:solidFill>
                              <a:ln w="9525">
                                <a:solidFill>
                                  <a:srgbClr val="000000"/>
                                </a:solidFill>
                                <a:miter lim="800000"/>
                                <a:headEnd/>
                                <a:tailEnd/>
                              </a:ln>
                            </wps:spPr>
                            <wps:txbx>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〇以下の事項を記載した概算見積書を、申請書</w:t>
                                  </w:r>
                                  <w:r w:rsidR="00875BFD">
                                    <w:rPr>
                                      <w:rFonts w:ascii="ＭＳ Ｐゴシック" w:eastAsia="ＭＳ Ｐゴシック" w:hAnsi="ＭＳ Ｐゴシック" w:hint="eastAsia"/>
                                      <w:i/>
                                      <w:color w:val="FF0000"/>
                                      <w:sz w:val="28"/>
                                    </w:rPr>
                                    <w:t>に</w:t>
                                  </w:r>
                                  <w:r>
                                    <w:rPr>
                                      <w:rFonts w:ascii="ＭＳ Ｐゴシック" w:eastAsia="ＭＳ Ｐゴシック" w:hAnsi="ＭＳ Ｐゴシック" w:hint="eastAsia"/>
                                      <w:i/>
                                      <w:color w:val="FF0000"/>
                                      <w:sz w:val="28"/>
                                    </w:rPr>
                                    <w:t>添付するとともに、合計額のみ、以下に記載してください。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i/>
                                      <w:color w:val="FF0000"/>
                                      <w:sz w:val="28"/>
                                    </w:rPr>
                                    <w:t>Cyber Port</w:t>
                                  </w:r>
                                  <w:r>
                                    <w:rPr>
                                      <w:rFonts w:ascii="ＭＳ Ｐゴシック" w:eastAsia="ＭＳ Ｐゴシック" w:hAnsi="ＭＳ Ｐゴシック" w:hint="eastAsia"/>
                                      <w:i/>
                                      <w:color w:val="FF0000"/>
                                      <w:sz w:val="28"/>
                                    </w:rPr>
                                    <w:t>と物流業務システムとの</w:t>
                                  </w:r>
                                  <w:r>
                                    <w:rPr>
                                      <w:rFonts w:ascii="ＭＳ Ｐゴシック" w:eastAsia="ＭＳ Ｐゴシック" w:hAnsi="ＭＳ Ｐゴシック"/>
                                      <w:i/>
                                      <w:color w:val="FF0000"/>
                                      <w:sz w:val="28"/>
                                    </w:rPr>
                                    <w:t>API</w:t>
                                  </w:r>
                                  <w:r>
                                    <w:rPr>
                                      <w:rFonts w:ascii="ＭＳ Ｐゴシック" w:eastAsia="ＭＳ Ｐゴシック" w:hAnsi="ＭＳ Ｐゴシック" w:hint="eastAsia"/>
                                      <w:i/>
                                      <w:color w:val="FF0000"/>
                                      <w:sz w:val="28"/>
                                    </w:rPr>
                                    <w:t>連携に必要なシステム改修費用（要件定義、設計、開発、テスト等を項目毎に記載）</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・各種検証の実施に必要な人件費（人工を記載）</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○共同事業体の場合は、代表者及び構成員それぞれの概算見積書を、申請書</w:t>
                                  </w:r>
                                  <w:r w:rsidR="00875BFD">
                                    <w:rPr>
                                      <w:rFonts w:ascii="ＭＳ Ｐゴシック" w:eastAsia="ＭＳ Ｐゴシック" w:hAnsi="ＭＳ Ｐゴシック" w:hint="eastAsia"/>
                                      <w:i/>
                                      <w:color w:val="FF0000"/>
                                      <w:sz w:val="28"/>
                                    </w:rPr>
                                    <w:t>に</w:t>
                                  </w:r>
                                  <w:r>
                                    <w:rPr>
                                      <w:rFonts w:ascii="ＭＳ Ｐゴシック" w:eastAsia="ＭＳ Ｐゴシック" w:hAnsi="ＭＳ Ｐゴシック" w:hint="eastAsia"/>
                                      <w:i/>
                                      <w:color w:val="FF0000"/>
                                      <w:sz w:val="28"/>
                                    </w:rPr>
                                    <w:t>添付するとともに、代表者及び構成員の見積の合計額のみ、以下に記載してください。</w:t>
                                  </w:r>
                                </w:p>
                              </w:txbxContent>
                            </wps:txbx>
                            <wps:bodyPr rot="0" vertOverflow="overflow" horzOverflow="overflow" wrap="square" lIns="74295" tIns="8890" rIns="74295" bIns="8890" anchor="t" anchorCtr="0" upright="1"/>
                          </wps:wsp>
                        </a:graphicData>
                      </a:graphic>
                    </wp:anchor>
                  </w:drawing>
                </mc:Choice>
                <mc:Fallback>
                  <w:pict>
                    <v:rect id="_x0000_s1036" style="position:absolute;left:0;text-align:left;margin-left:-.25pt;margin-top:10.6pt;width:439pt;height:264.8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">
                      <v:textbox inset="5.85pt,.7pt,5.85pt,.7pt">
                        <w:txbxContent>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〇以下の事項を記載した概算見積書を、申請書</w:t>
                            </w:r>
                            <w:r w:rsidR="00875BFD">
                              <w:rPr>
                                <w:rFonts w:ascii="ＭＳ Ｐゴシック" w:eastAsia="ＭＳ Ｐゴシック" w:hAnsi="ＭＳ Ｐゴシック" w:hint="eastAsia"/>
                                <w:i/>
                                <w:color w:val="FF0000"/>
                                <w:sz w:val="28"/>
                              </w:rPr>
                              <w:t>に</w:t>
                            </w:r>
                            <w:r>
                              <w:rPr>
                                <w:rFonts w:ascii="ＭＳ Ｐゴシック" w:eastAsia="ＭＳ Ｐゴシック" w:hAnsi="ＭＳ Ｐゴシック" w:hint="eastAsia"/>
                                <w:i/>
                                <w:color w:val="FF0000"/>
                                <w:sz w:val="28"/>
                              </w:rPr>
                              <w:t>添付するとともに、合計額のみ、以下に記載してください。</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 xml:space="preserve">　・</w:t>
                            </w:r>
                            <w:r>
                              <w:rPr>
                                <w:rFonts w:ascii="ＭＳ Ｐゴシック" w:eastAsia="ＭＳ Ｐゴシック" w:hAnsi="ＭＳ Ｐゴシック"/>
                                <w:i/>
                                <w:color w:val="FF0000"/>
                                <w:sz w:val="28"/>
                              </w:rPr>
                              <w:t>Cyber Port</w:t>
                            </w:r>
                            <w:r>
                              <w:rPr>
                                <w:rFonts w:ascii="ＭＳ Ｐゴシック" w:eastAsia="ＭＳ Ｐゴシック" w:hAnsi="ＭＳ Ｐゴシック" w:hint="eastAsia"/>
                                <w:i/>
                                <w:color w:val="FF0000"/>
                                <w:sz w:val="28"/>
                              </w:rPr>
                              <w:t>と物流業務システムとの</w:t>
                            </w:r>
                            <w:r>
                              <w:rPr>
                                <w:rFonts w:ascii="ＭＳ Ｐゴシック" w:eastAsia="ＭＳ Ｐゴシック" w:hAnsi="ＭＳ Ｐゴシック"/>
                                <w:i/>
                                <w:color w:val="FF0000"/>
                                <w:sz w:val="28"/>
                              </w:rPr>
                              <w:t>API</w:t>
                            </w:r>
                            <w:r>
                              <w:rPr>
                                <w:rFonts w:ascii="ＭＳ Ｐゴシック" w:eastAsia="ＭＳ Ｐゴシック" w:hAnsi="ＭＳ Ｐゴシック" w:hint="eastAsia"/>
                                <w:i/>
                                <w:color w:val="FF0000"/>
                                <w:sz w:val="28"/>
                              </w:rPr>
                              <w:t>連携に必要なシステム改修費用（要件定義、設計、開発、テスト等を項目毎に記載）</w:t>
                            </w:r>
                          </w:p>
                          <w:p w:rsidR="007176AF" w:rsidRDefault="00C5470D">
                            <w:pPr>
                              <w:ind w:leftChars="100" w:left="49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・各種検証の実施に必要な人件費（人工を記載）</w:t>
                            </w:r>
                          </w:p>
                          <w:p w:rsidR="007176AF" w:rsidRDefault="00C5470D">
                            <w:pPr>
                              <w:ind w:left="280" w:hangingChars="100" w:hanging="280"/>
                              <w:jc w:val="left"/>
                              <w:rPr>
                                <w:rFonts w:ascii="ＭＳ Ｐゴシック" w:eastAsia="ＭＳ Ｐゴシック" w:hAnsi="ＭＳ Ｐゴシック"/>
                                <w:i/>
                                <w:color w:val="FF0000"/>
                                <w:sz w:val="28"/>
                              </w:rPr>
                            </w:pPr>
                            <w:r>
                              <w:rPr>
                                <w:rFonts w:ascii="ＭＳ Ｐゴシック" w:eastAsia="ＭＳ Ｐゴシック" w:hAnsi="ＭＳ Ｐゴシック" w:hint="eastAsia"/>
                                <w:i/>
                                <w:color w:val="FF0000"/>
                                <w:sz w:val="28"/>
                              </w:rPr>
                              <w:t>○共同事業体の場合は、代表者及び構成員それぞれの概算見積書を、申請書</w:t>
                            </w:r>
                            <w:r w:rsidR="00875BFD">
                              <w:rPr>
                                <w:rFonts w:ascii="ＭＳ Ｐゴシック" w:eastAsia="ＭＳ Ｐゴシック" w:hAnsi="ＭＳ Ｐゴシック" w:hint="eastAsia"/>
                                <w:i/>
                                <w:color w:val="FF0000"/>
                                <w:sz w:val="28"/>
                              </w:rPr>
                              <w:t>に</w:t>
                            </w:r>
                            <w:r>
                              <w:rPr>
                                <w:rFonts w:ascii="ＭＳ Ｐゴシック" w:eastAsia="ＭＳ Ｐゴシック" w:hAnsi="ＭＳ Ｐゴシック" w:hint="eastAsia"/>
                                <w:i/>
                                <w:color w:val="FF0000"/>
                                <w:sz w:val="28"/>
                              </w:rPr>
                              <w:t>添付するとともに、代表者及び構成員の見積の合計額のみ、以下に記載してください。</w:t>
                            </w:r>
                          </w:p>
                        </w:txbxContent>
                      </v:textbox>
                    </v:rect>
                  </w:pict>
                </mc:Fallback>
              </mc:AlternateContent>
            </w: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7176AF">
            <w:pPr>
              <w:spacing w:line="276" w:lineRule="auto"/>
              <w:rPr>
                <w:rFonts w:ascii="ＭＳ ゴシック" w:eastAsia="ＭＳ ゴシック" w:hAnsi="ＭＳ ゴシック"/>
                <w:sz w:val="22"/>
              </w:rPr>
            </w:pPr>
          </w:p>
          <w:p w:rsidR="007176AF" w:rsidRDefault="00C5470D">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合計額（税込み）：　　　　　　　　　　　　（円）</w:t>
            </w:r>
          </w:p>
        </w:tc>
      </w:tr>
    </w:tbl>
    <w:p w:rsidR="007176AF" w:rsidRDefault="007176AF">
      <w:pPr>
        <w:spacing w:line="276" w:lineRule="auto"/>
        <w:rPr>
          <w:rFonts w:asciiTheme="majorEastAsia" w:eastAsiaTheme="majorEastAsia" w:hAnsiTheme="majorEastAsia"/>
          <w:sz w:val="22"/>
        </w:rPr>
      </w:pPr>
    </w:p>
    <w:sectPr w:rsidR="007176AF">
      <w:headerReference w:type="default" r:id="rId8"/>
      <w:footerReference w:type="default" r:id="rId9"/>
      <w:pgSz w:w="11906" w:h="16838"/>
      <w:pgMar w:top="1418" w:right="1418" w:bottom="1418" w:left="1418" w:header="567" w:footer="567" w:gutter="0"/>
      <w:pgBorders>
        <w:top w:val="single" w:sz="4" w:space="0" w:color="auto"/>
        <w:bottom w:val="single" w:sz="4" w:space="0" w:color="auto" w:frame="1"/>
      </w:pgBorders>
      <w:pgNumType w:start="1" w:chapStyle="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0D" w:rsidRDefault="00C5470D">
      <w:r>
        <w:separator/>
      </w:r>
    </w:p>
  </w:endnote>
  <w:endnote w:type="continuationSeparator" w:id="0">
    <w:p w:rsidR="00C5470D" w:rsidRDefault="00C5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AF" w:rsidRDefault="00C5470D">
    <w:pPr>
      <w:pStyle w:val="a4"/>
      <w:framePr w:wrap="around" w:vAnchor="text" w:hAnchor="margin" w:xAlign="center" w:y="5"/>
      <w:rPr>
        <w:rStyle w:val="a5"/>
      </w:rPr>
    </w:pPr>
    <w:r>
      <w:rPr>
        <w:rFonts w:hint="eastAsia"/>
      </w:rPr>
      <w:fldChar w:fldCharType="begin"/>
    </w:r>
    <w:r>
      <w:rPr>
        <w:rFonts w:hint="eastAsia"/>
      </w:rPr>
      <w:instrText xml:space="preserve">PAGE  \* MERGEFORMAT </w:instrText>
    </w:r>
    <w:r>
      <w:rPr>
        <w:rFonts w:hint="eastAsia"/>
      </w:rPr>
      <w:fldChar w:fldCharType="separate"/>
    </w:r>
    <w:r w:rsidR="004D303C" w:rsidRPr="004D303C">
      <w:rPr>
        <w:rStyle w:val="a5"/>
        <w:noProof/>
      </w:rPr>
      <w:t>10</w:t>
    </w:r>
    <w:r>
      <w:rPr>
        <w:rFonts w:hint="eastAsia"/>
      </w:rPr>
      <w:fldChar w:fldCharType="end"/>
    </w:r>
  </w:p>
  <w:p w:rsidR="007176AF" w:rsidRDefault="007176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0D" w:rsidRDefault="00C5470D">
      <w:r>
        <w:separator/>
      </w:r>
    </w:p>
  </w:footnote>
  <w:footnote w:type="continuationSeparator" w:id="0">
    <w:p w:rsidR="00C5470D" w:rsidRDefault="00C5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AF" w:rsidRDefault="007176AF">
    <w:pPr>
      <w:pStyle w:val="a6"/>
      <w:ind w:right="840"/>
      <w:jc w:val="both"/>
      <w:rPr>
        <w:rFonts w:asciiTheme="minorEastAsia" w:eastAsiaTheme="minorEastAsia" w:hAnsiTheme="minorEastAsia"/>
        <w:b w:val="0"/>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AF" w:rsidRDefault="00C5470D">
    <w:pPr>
      <w:spacing w:line="276" w:lineRule="auto"/>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申請書（兼計画書）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Ansi="ＭＳ ゴシック" w:hint="eastAsia"/>
        <w:b w:val="0"/>
        <w:i w:val="0"/>
        <w:sz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1" w15:restartNumberingAfterBreak="0">
    <w:nsid w:val="00000002"/>
    <w:multiLevelType w:val="singleLevel"/>
    <w:tmpl w:val="FFC0314C"/>
    <w:lvl w:ilvl="0">
      <w:numFmt w:val="bullet"/>
      <w:pStyle w:val="60"/>
      <w:lvlText w:val=""/>
      <w:lvlJc w:val="left"/>
      <w:pPr>
        <w:tabs>
          <w:tab w:val="num" w:pos="425"/>
        </w:tabs>
        <w:ind w:left="425" w:hanging="425"/>
      </w:pPr>
      <w:rPr>
        <w:rFonts w:ascii="Wingdings" w:hAnsi="Wingdings" w:hint="default"/>
      </w:rPr>
    </w:lvl>
  </w:abstractNum>
  <w:abstractNum w:abstractNumId="2" w15:restartNumberingAfterBreak="0">
    <w:nsid w:val="00000003"/>
    <w:multiLevelType w:val="singleLevel"/>
    <w:tmpl w:val="FE54A456"/>
    <w:lvl w:ilvl="0">
      <w:numFmt w:val="bullet"/>
      <w:pStyle w:val="50"/>
      <w:lvlText w:val=""/>
      <w:lvlJc w:val="left"/>
      <w:pPr>
        <w:tabs>
          <w:tab w:val="num" w:pos="425"/>
        </w:tabs>
        <w:ind w:left="425" w:hanging="425"/>
      </w:pPr>
      <w:rPr>
        <w:rFonts w:ascii="Symbol" w:hAnsi="Symbol" w:hint="default"/>
      </w:rPr>
    </w:lvl>
  </w:abstractNum>
  <w:abstractNum w:abstractNumId="3" w15:restartNumberingAfterBreak="0">
    <w:nsid w:val="00000004"/>
    <w:multiLevelType w:val="singleLevel"/>
    <w:tmpl w:val="1F740D84"/>
    <w:lvl w:ilvl="0">
      <w:numFmt w:val="bullet"/>
      <w:pStyle w:val="40"/>
      <w:lvlText w:val=""/>
      <w:lvlJc w:val="left"/>
      <w:pPr>
        <w:tabs>
          <w:tab w:val="num" w:pos="425"/>
        </w:tabs>
        <w:ind w:left="425" w:hanging="425"/>
      </w:pPr>
      <w:rPr>
        <w:rFonts w:ascii="Wingdings" w:hAnsi="Wingdings" w:hint="default"/>
      </w:rPr>
    </w:lvl>
  </w:abstractNum>
  <w:abstractNum w:abstractNumId="4" w15:restartNumberingAfterBreak="0">
    <w:nsid w:val="00000005"/>
    <w:multiLevelType w:val="singleLevel"/>
    <w:tmpl w:val="3C26F26C"/>
    <w:lvl w:ilvl="0">
      <w:numFmt w:val="bullet"/>
      <w:pStyle w:val="a"/>
      <w:lvlText w:val=""/>
      <w:lvlJc w:val="left"/>
      <w:pPr>
        <w:tabs>
          <w:tab w:val="num" w:pos="360"/>
        </w:tabs>
        <w:ind w:left="360" w:hanging="360"/>
      </w:pPr>
      <w:rPr>
        <w:rFonts w:ascii="Wingdings" w:hAnsi="Wingdings" w:hint="default"/>
      </w:rPr>
    </w:lvl>
  </w:abstractNum>
  <w:abstractNum w:abstractNumId="5" w15:restartNumberingAfterBreak="0">
    <w:nsid w:val="00000006"/>
    <w:multiLevelType w:val="hybridMultilevel"/>
    <w:tmpl w:val="B1825018"/>
    <w:lvl w:ilvl="0" w:tplc="E55CBBBC">
      <w:start w:val="1"/>
      <w:numFmt w:val="decimalFullWidth"/>
      <w:lvlText w:val="%1．"/>
      <w:lvlJc w:val="left"/>
      <w:pPr>
        <w:ind w:left="999" w:hanging="432"/>
      </w:pPr>
      <w:rPr>
        <w:rFonts w:hint="default"/>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6" w15:restartNumberingAfterBreak="0">
    <w:nsid w:val="00000007"/>
    <w:multiLevelType w:val="hybridMultilevel"/>
    <w:tmpl w:val="DC961E5C"/>
    <w:lvl w:ilvl="0" w:tplc="EC308A38">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8"/>
    <w:multiLevelType w:val="hybridMultilevel"/>
    <w:tmpl w:val="ACCA5A6A"/>
    <w:lvl w:ilvl="0" w:tplc="EC308A38">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0000009"/>
    <w:multiLevelType w:val="hybridMultilevel"/>
    <w:tmpl w:val="686C4F84"/>
    <w:lvl w:ilvl="0" w:tplc="EC308A38">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9" w15:restartNumberingAfterBreak="0">
    <w:nsid w:val="0000000A"/>
    <w:multiLevelType w:val="hybridMultilevel"/>
    <w:tmpl w:val="F006CC60"/>
    <w:lvl w:ilvl="0" w:tplc="EC308A38">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51"/>
  <w:defaultTableStyle w:val="15"/>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AF"/>
    <w:rsid w:val="00114A76"/>
    <w:rsid w:val="003C0DB0"/>
    <w:rsid w:val="004D303C"/>
    <w:rsid w:val="007176AF"/>
    <w:rsid w:val="00875BFD"/>
    <w:rsid w:val="00C5470D"/>
    <w:rsid w:val="00D439F2"/>
    <w:rsid w:val="00F64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9C72DF8C-AAEB-4070-B306-ED3F8938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10"/>
    <w:qFormat/>
    <w:pPr>
      <w:keepNext/>
      <w:numPr>
        <w:numId w:val="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pPr>
      <w:keepNext/>
      <w:numPr>
        <w:ilvl w:val="1"/>
        <w:numId w:val="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rPr>
  </w:style>
  <w:style w:type="paragraph" w:styleId="3">
    <w:name w:val="heading 3"/>
    <w:basedOn w:val="a0"/>
    <w:next w:val="30"/>
    <w:qFormat/>
    <w:pPr>
      <w:keepNext/>
      <w:numPr>
        <w:ilvl w:val="2"/>
        <w:numId w:val="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pPr>
      <w:numPr>
        <w:ilvl w:val="3"/>
        <w:numId w:val="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pPr>
      <w:numPr>
        <w:ilvl w:val="4"/>
        <w:numId w:val="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pPr>
      <w:numPr>
        <w:ilvl w:val="5"/>
        <w:numId w:val="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pPr>
      <w:numPr>
        <w:ilvl w:val="6"/>
        <w:numId w:val="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pPr>
      <w:numPr>
        <w:ilvl w:val="7"/>
        <w:numId w:val="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pPr>
      <w:spacing w:line="360" w:lineRule="atLeast"/>
      <w:ind w:leftChars="150" w:left="315" w:firstLineChars="100" w:firstLine="220"/>
    </w:pPr>
    <w:rPr>
      <w:sz w:val="22"/>
    </w:rPr>
  </w:style>
  <w:style w:type="paragraph" w:customStyle="1" w:styleId="30">
    <w:name w:val="ｲﾝﾃﾞﾝﾄ3"/>
    <w:basedOn w:val="a0"/>
    <w:pPr>
      <w:spacing w:line="360" w:lineRule="atLeast"/>
      <w:ind w:leftChars="200" w:left="420" w:firstLineChars="100" w:firstLine="220"/>
    </w:pPr>
    <w:rPr>
      <w:sz w:val="22"/>
    </w:rPr>
  </w:style>
  <w:style w:type="paragraph" w:customStyle="1" w:styleId="41">
    <w:name w:val="ｲﾝﾃﾞﾝﾄ4"/>
    <w:basedOn w:val="a0"/>
    <w:pPr>
      <w:spacing w:line="360" w:lineRule="atLeast"/>
      <w:ind w:leftChars="250" w:left="525" w:firstLineChars="100" w:firstLine="220"/>
    </w:pPr>
    <w:rPr>
      <w:sz w:val="22"/>
    </w:rPr>
  </w:style>
  <w:style w:type="paragraph" w:customStyle="1" w:styleId="51">
    <w:name w:val="ｲﾝﾃﾞﾝﾄ5"/>
    <w:basedOn w:val="a0"/>
    <w:pPr>
      <w:spacing w:line="360" w:lineRule="atLeast"/>
      <w:ind w:leftChars="300" w:left="630" w:firstLineChars="100" w:firstLine="220"/>
    </w:pPr>
    <w:rPr>
      <w:sz w:val="22"/>
    </w:rPr>
  </w:style>
  <w:style w:type="paragraph" w:customStyle="1" w:styleId="61">
    <w:name w:val="ｲﾝﾃﾞﾝﾄ6"/>
    <w:basedOn w:val="a0"/>
    <w:pPr>
      <w:spacing w:line="360" w:lineRule="atLeast"/>
      <w:ind w:leftChars="350" w:left="735" w:firstLineChars="100" w:firstLine="220"/>
    </w:pPr>
    <w:rPr>
      <w:sz w:val="22"/>
    </w:rPr>
  </w:style>
  <w:style w:type="paragraph" w:customStyle="1" w:styleId="70">
    <w:name w:val="ｲﾝﾃﾞﾝﾄ7"/>
    <w:basedOn w:val="a0"/>
    <w:pPr>
      <w:spacing w:line="360" w:lineRule="atLeast"/>
      <w:ind w:leftChars="400" w:left="840" w:firstLineChars="100" w:firstLine="220"/>
    </w:pPr>
    <w:rPr>
      <w:sz w:val="22"/>
    </w:rPr>
  </w:style>
  <w:style w:type="paragraph" w:customStyle="1" w:styleId="80">
    <w:name w:val="ｲﾝﾃﾞﾝﾄ8"/>
    <w:basedOn w:val="a0"/>
    <w:pPr>
      <w:spacing w:line="360" w:lineRule="atLeast"/>
      <w:ind w:leftChars="450" w:left="945" w:firstLineChars="100" w:firstLine="220"/>
    </w:pPr>
    <w:rPr>
      <w:sz w:val="22"/>
    </w:rPr>
  </w:style>
  <w:style w:type="paragraph" w:customStyle="1" w:styleId="90">
    <w:name w:val="ｲﾝﾃﾞﾝﾄ9"/>
    <w:basedOn w:val="a0"/>
    <w:pPr>
      <w:spacing w:line="360" w:lineRule="atLeast"/>
      <w:ind w:leftChars="500" w:left="1050" w:firstLineChars="100" w:firstLine="220"/>
    </w:pPr>
    <w:rPr>
      <w:sz w:val="22"/>
    </w:rPr>
  </w:style>
  <w:style w:type="paragraph" w:customStyle="1" w:styleId="31">
    <w:name w:val="箇条書き3"/>
    <w:basedOn w:val="a"/>
    <w:pPr>
      <w:numPr>
        <w:numId w:val="0"/>
      </w:numPr>
      <w:tabs>
        <w:tab w:val="num" w:pos="644"/>
        <w:tab w:val="left" w:pos="1134"/>
        <w:tab w:val="left" w:pos="1260"/>
      </w:tabs>
      <w:ind w:left="1134" w:hanging="340"/>
    </w:pPr>
  </w:style>
  <w:style w:type="paragraph" w:customStyle="1" w:styleId="21">
    <w:name w:val="箇条書き2"/>
    <w:basedOn w:val="a"/>
    <w:pPr>
      <w:numPr>
        <w:numId w:val="0"/>
      </w:numPr>
      <w:tabs>
        <w:tab w:val="left" w:pos="1021"/>
      </w:tabs>
      <w:adjustRightInd w:val="0"/>
      <w:ind w:left="1020" w:hanging="340"/>
      <w:textAlignment w:val="baseline"/>
    </w:pPr>
    <w:rPr>
      <w:kern w:val="0"/>
    </w:rPr>
  </w:style>
  <w:style w:type="paragraph" w:customStyle="1" w:styleId="11">
    <w:name w:val="箇条書き1"/>
    <w:basedOn w:val="a"/>
    <w:pPr>
      <w:numPr>
        <w:numId w:val="0"/>
      </w:numPr>
      <w:adjustRightInd w:val="0"/>
      <w:ind w:left="851" w:hanging="284"/>
      <w:textAlignment w:val="baseline"/>
    </w:pPr>
    <w:rPr>
      <w:kern w:val="0"/>
    </w:rPr>
  </w:style>
  <w:style w:type="paragraph" w:styleId="a4">
    <w:name w:val="footer"/>
    <w:basedOn w:val="a0"/>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basedOn w:val="a1"/>
    <w:rPr>
      <w:rFonts w:eastAsia="ＭＳ ゴシック"/>
      <w:sz w:val="22"/>
    </w:rPr>
  </w:style>
  <w:style w:type="paragraph" w:styleId="a6">
    <w:name w:val="header"/>
    <w:basedOn w:val="a0"/>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pPr>
      <w:numPr>
        <w:numId w:val="2"/>
      </w:numPr>
      <w:adjustRightInd w:val="0"/>
      <w:ind w:left="1469" w:hanging="369"/>
      <w:textAlignment w:val="baseline"/>
    </w:pPr>
    <w:rPr>
      <w:kern w:val="0"/>
    </w:rPr>
  </w:style>
  <w:style w:type="paragraph" w:customStyle="1" w:styleId="50">
    <w:name w:val="箇条書き5"/>
    <w:basedOn w:val="a"/>
    <w:pPr>
      <w:numPr>
        <w:numId w:val="3"/>
      </w:numPr>
      <w:tabs>
        <w:tab w:val="clear" w:pos="425"/>
        <w:tab w:val="num" w:pos="1400"/>
      </w:tabs>
      <w:ind w:left="1389" w:hanging="340"/>
    </w:pPr>
  </w:style>
  <w:style w:type="paragraph" w:customStyle="1" w:styleId="40">
    <w:name w:val="箇条書き4"/>
    <w:basedOn w:val="a"/>
    <w:pPr>
      <w:numPr>
        <w:numId w:val="4"/>
      </w:numPr>
      <w:tabs>
        <w:tab w:val="clear" w:pos="425"/>
      </w:tabs>
      <w:ind w:left="1361" w:hanging="454"/>
    </w:pPr>
  </w:style>
  <w:style w:type="paragraph" w:customStyle="1" w:styleId="a7">
    <w:name w:val="資料タイトル"/>
    <w:next w:val="1"/>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semiHidden/>
    <w:qFormat/>
    <w:pPr>
      <w:adjustRightInd w:val="0"/>
      <w:spacing w:before="120" w:after="120" w:line="360" w:lineRule="atLeast"/>
      <w:jc w:val="center"/>
      <w:textAlignment w:val="baseline"/>
    </w:pPr>
    <w:rPr>
      <w:rFonts w:ascii="Arial" w:eastAsia="ＭＳ ゴシック" w:hAnsi="Arial"/>
      <w:kern w:val="0"/>
      <w:sz w:val="22"/>
    </w:rPr>
  </w:style>
  <w:style w:type="paragraph" w:customStyle="1" w:styleId="12">
    <w:name w:val="段落番号1"/>
    <w:basedOn w:val="a0"/>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pPr>
      <w:tabs>
        <w:tab w:val="num" w:pos="454"/>
      </w:tabs>
      <w:spacing w:line="360" w:lineRule="atLeast"/>
      <w:ind w:left="1248" w:hanging="454"/>
    </w:pPr>
    <w:rPr>
      <w:sz w:val="22"/>
    </w:rPr>
  </w:style>
  <w:style w:type="paragraph" w:customStyle="1" w:styleId="32">
    <w:name w:val="段落番号3"/>
    <w:basedOn w:val="a0"/>
    <w:pPr>
      <w:tabs>
        <w:tab w:val="num" w:pos="425"/>
      </w:tabs>
      <w:spacing w:line="360" w:lineRule="atLeast"/>
      <w:ind w:left="1361" w:hanging="454"/>
    </w:pPr>
    <w:rPr>
      <w:sz w:val="22"/>
    </w:rPr>
  </w:style>
  <w:style w:type="paragraph" w:styleId="a9">
    <w:name w:val="Document Map"/>
    <w:basedOn w:val="a0"/>
    <w:semiHidden/>
    <w:pPr>
      <w:shd w:val="clear" w:color="auto" w:fill="000080"/>
    </w:pPr>
    <w:rPr>
      <w:rFonts w:ascii="Arial" w:eastAsia="ＭＳ ゴシック" w:hAnsi="Arial"/>
    </w:rPr>
  </w:style>
  <w:style w:type="paragraph" w:styleId="13">
    <w:name w:val="toc 1"/>
    <w:basedOn w:val="a0"/>
    <w:next w:val="a0"/>
    <w:rPr>
      <w:rFonts w:ascii="Arial" w:eastAsia="ＭＳ ゴシック" w:hAnsi="Arial"/>
      <w:sz w:val="22"/>
    </w:rPr>
  </w:style>
  <w:style w:type="paragraph" w:styleId="23">
    <w:name w:val="toc 2"/>
    <w:basedOn w:val="a0"/>
    <w:next w:val="a0"/>
    <w:pPr>
      <w:ind w:left="210"/>
    </w:pPr>
    <w:rPr>
      <w:rFonts w:ascii="Arial" w:eastAsia="ＭＳ ゴシック" w:hAnsi="Arial"/>
    </w:rPr>
  </w:style>
  <w:style w:type="paragraph" w:styleId="33">
    <w:name w:val="toc 3"/>
    <w:basedOn w:val="a0"/>
    <w:next w:val="a0"/>
    <w:pPr>
      <w:tabs>
        <w:tab w:val="left" w:pos="1260"/>
        <w:tab w:val="right" w:leader="dot" w:pos="9060"/>
      </w:tabs>
      <w:ind w:left="420"/>
    </w:pPr>
    <w:rPr>
      <w:rFonts w:ascii="Arial" w:eastAsia="ＭＳ ゴシック" w:hAnsi="Arial"/>
    </w:rPr>
  </w:style>
  <w:style w:type="paragraph" w:styleId="42">
    <w:name w:val="toc 4"/>
    <w:basedOn w:val="a0"/>
    <w:next w:val="a0"/>
    <w:pPr>
      <w:ind w:left="630"/>
    </w:pPr>
  </w:style>
  <w:style w:type="paragraph" w:styleId="52">
    <w:name w:val="toc 5"/>
    <w:basedOn w:val="a0"/>
    <w:next w:val="a0"/>
    <w:pPr>
      <w:ind w:left="840"/>
    </w:pPr>
  </w:style>
  <w:style w:type="paragraph" w:styleId="62">
    <w:name w:val="toc 6"/>
    <w:basedOn w:val="a0"/>
    <w:next w:val="a0"/>
    <w:pPr>
      <w:ind w:left="1050"/>
    </w:pPr>
  </w:style>
  <w:style w:type="paragraph" w:styleId="71">
    <w:name w:val="toc 7"/>
    <w:basedOn w:val="a0"/>
    <w:next w:val="a0"/>
    <w:pPr>
      <w:ind w:left="1260"/>
    </w:pPr>
  </w:style>
  <w:style w:type="paragraph" w:styleId="81">
    <w:name w:val="toc 8"/>
    <w:basedOn w:val="a0"/>
    <w:next w:val="a0"/>
    <w:pPr>
      <w:ind w:left="1470"/>
    </w:pPr>
  </w:style>
  <w:style w:type="paragraph" w:styleId="91">
    <w:name w:val="toc 9"/>
    <w:basedOn w:val="a0"/>
    <w:next w:val="a0"/>
    <w:pPr>
      <w:ind w:left="1680"/>
    </w:pPr>
  </w:style>
  <w:style w:type="paragraph" w:customStyle="1" w:styleId="aa">
    <w:name w:val="目次のタイトル"/>
    <w:basedOn w:val="a0"/>
    <w:pPr>
      <w:jc w:val="center"/>
    </w:pPr>
    <w:rPr>
      <w:rFonts w:ascii="ＭＳ 明朝" w:hAnsi="ＭＳ 明朝"/>
      <w:sz w:val="24"/>
    </w:rPr>
  </w:style>
  <w:style w:type="paragraph" w:styleId="ab">
    <w:name w:val="Balloon Text"/>
    <w:basedOn w:val="a0"/>
    <w:semiHidden/>
    <w:rPr>
      <w:rFonts w:ascii="Arial" w:eastAsia="ＭＳ ゴシック" w:hAnsi="Arial"/>
      <w:sz w:val="18"/>
    </w:rPr>
  </w:style>
  <w:style w:type="character" w:styleId="ac">
    <w:name w:val="Hyperlink"/>
    <w:basedOn w:val="a1"/>
    <w:rPr>
      <w:color w:val="0000FF"/>
      <w:u w:val="single"/>
    </w:rPr>
  </w:style>
  <w:style w:type="paragraph" w:customStyle="1" w:styleId="14">
    <w:name w:val="見出し1の目次"/>
    <w:basedOn w:val="13"/>
    <w:next w:val="24"/>
    <w:pPr>
      <w:tabs>
        <w:tab w:val="left" w:pos="630"/>
        <w:tab w:val="right" w:leader="dot" w:pos="9060"/>
      </w:tabs>
    </w:pPr>
  </w:style>
  <w:style w:type="paragraph" w:customStyle="1" w:styleId="24">
    <w:name w:val="見出し2の目次"/>
    <w:basedOn w:val="23"/>
    <w:next w:val="34"/>
    <w:pPr>
      <w:tabs>
        <w:tab w:val="left" w:pos="1050"/>
        <w:tab w:val="right" w:leader="dot" w:pos="9060"/>
      </w:tabs>
    </w:pPr>
  </w:style>
  <w:style w:type="paragraph" w:customStyle="1" w:styleId="34">
    <w:name w:val="見出し3の目次"/>
    <w:basedOn w:val="33"/>
  </w:style>
  <w:style w:type="paragraph" w:customStyle="1" w:styleId="-">
    <w:name w:val="表紙-タイトル"/>
    <w:basedOn w:val="a0"/>
    <w:next w:val="a0"/>
    <w:pPr>
      <w:jc w:val="center"/>
    </w:pPr>
    <w:rPr>
      <w:rFonts w:ascii="Arial" w:eastAsia="ＭＳ ゴシック" w:hAnsi="Arial"/>
      <w:sz w:val="56"/>
    </w:rPr>
  </w:style>
  <w:style w:type="paragraph" w:customStyle="1" w:styleId="-0">
    <w:name w:val="表紙-機関名"/>
    <w:basedOn w:val="a0"/>
    <w:next w:val="a0"/>
    <w:pPr>
      <w:jc w:val="center"/>
    </w:pPr>
    <w:rPr>
      <w:rFonts w:ascii="Arial" w:eastAsia="ＭＳ ゴシック" w:hAnsi="Arial"/>
      <w:sz w:val="48"/>
    </w:rPr>
  </w:style>
  <w:style w:type="paragraph" w:customStyle="1" w:styleId="-1">
    <w:name w:val="表紙-作成年月"/>
    <w:basedOn w:val="-0"/>
    <w:rPr>
      <w:sz w:val="40"/>
    </w:rPr>
  </w:style>
  <w:style w:type="paragraph" w:styleId="a">
    <w:name w:val="List Bullet"/>
    <w:basedOn w:val="a0"/>
    <w:pPr>
      <w:numPr>
        <w:numId w:val="5"/>
      </w:numPr>
      <w:spacing w:line="360" w:lineRule="atLeast"/>
      <w:ind w:left="357" w:hanging="357"/>
    </w:pPr>
    <w:rPr>
      <w:sz w:val="22"/>
    </w:rPr>
  </w:style>
  <w:style w:type="character" w:styleId="ad">
    <w:name w:val="annotation reference"/>
    <w:basedOn w:val="a1"/>
    <w:semiHidden/>
    <w:rPr>
      <w:sz w:val="18"/>
    </w:rPr>
  </w:style>
  <w:style w:type="paragraph" w:styleId="ae">
    <w:name w:val="annotation text"/>
    <w:basedOn w:val="a0"/>
    <w:link w:val="af"/>
    <w:semiHidden/>
    <w:pPr>
      <w:jc w:val="left"/>
    </w:pPr>
  </w:style>
  <w:style w:type="character" w:customStyle="1" w:styleId="af">
    <w:name w:val="コメント文字列 (文字)"/>
    <w:basedOn w:val="a1"/>
    <w:link w:val="ae"/>
    <w:rPr>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b/>
      <w:kern w:val="2"/>
      <w:sz w:val="21"/>
    </w:rPr>
  </w:style>
  <w:style w:type="paragraph" w:customStyle="1" w:styleId="af2">
    <w:name w:val="本文ｲﾝﾃﾞﾝﾄ"/>
    <w:basedOn w:val="a0"/>
    <w:qFormat/>
    <w:pPr>
      <w:spacing w:line="360" w:lineRule="atLeast"/>
      <w:ind w:leftChars="50" w:left="50" w:firstLineChars="100" w:firstLine="100"/>
    </w:pPr>
    <w:rPr>
      <w:sz w:val="22"/>
    </w:rPr>
  </w:style>
  <w:style w:type="paragraph" w:styleId="af3">
    <w:name w:val="List Paragraph"/>
    <w:basedOn w:val="a0"/>
    <w:qFormat/>
    <w:pPr>
      <w:spacing w:line="360" w:lineRule="atLeast"/>
      <w:ind w:leftChars="400" w:left="840"/>
    </w:pPr>
    <w:rPr>
      <w:sz w:val="22"/>
    </w:rPr>
  </w:style>
  <w:style w:type="paragraph" w:styleId="af4">
    <w:name w:val="Closing"/>
    <w:basedOn w:val="a0"/>
    <w:link w:val="af5"/>
    <w:pPr>
      <w:jc w:val="right"/>
    </w:pPr>
    <w:rPr>
      <w:rFonts w:ascii="ＭＳ ゴシック" w:eastAsia="ＭＳ ゴシック" w:hAnsi="ＭＳ ゴシック"/>
    </w:rPr>
  </w:style>
  <w:style w:type="character" w:customStyle="1" w:styleId="af5">
    <w:name w:val="結語 (文字)"/>
    <w:basedOn w:val="a1"/>
    <w:link w:val="af4"/>
    <w:rPr>
      <w:rFonts w:ascii="ＭＳ ゴシック" w:eastAsia="ＭＳ ゴシック" w:hAnsi="ＭＳ ゴシック"/>
      <w:kern w:val="2"/>
      <w:sz w:val="21"/>
    </w:rPr>
  </w:style>
  <w:style w:type="paragraph" w:styleId="af6">
    <w:name w:val="Revision"/>
    <w:rPr>
      <w:kern w:val="2"/>
      <w:sz w:val="21"/>
    </w:rPr>
  </w:style>
  <w:style w:type="paragraph" w:styleId="af7">
    <w:name w:val="Note Heading"/>
    <w:basedOn w:val="a0"/>
    <w:next w:val="a0"/>
    <w:link w:val="af8"/>
    <w:pPr>
      <w:jc w:val="center"/>
    </w:pPr>
    <w:rPr>
      <w:sz w:val="24"/>
    </w:rPr>
  </w:style>
  <w:style w:type="character" w:customStyle="1" w:styleId="af8">
    <w:name w:val="記 (文字)"/>
    <w:basedOn w:val="a1"/>
    <w:link w:val="af7"/>
    <w:rPr>
      <w:kern w:val="2"/>
      <w:sz w:val="24"/>
    </w:rPr>
  </w:style>
  <w:style w:type="character" w:styleId="af9">
    <w:name w:val="footnote reference"/>
    <w:basedOn w:val="a1"/>
    <w:semiHidden/>
    <w:rPr>
      <w:vertAlign w:val="superscript"/>
    </w:rPr>
  </w:style>
  <w:style w:type="character" w:styleId="afa">
    <w:name w:val="endnote reference"/>
    <w:basedOn w:val="a1"/>
    <w:semiHidden/>
    <w:rPr>
      <w:vertAlign w:val="superscript"/>
    </w:rPr>
  </w:style>
  <w:style w:type="table" w:styleId="afb">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シンプル 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942</Words>
  <Characters>350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フォーム</vt:lpstr>
    </vt:vector>
  </TitlesOfParts>
  <Company>日本工営株式会社</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フォーム</dc:title>
  <dc:creator>Kenji Kawamata (川又 憲二)</dc:creator>
  <cp:lastModifiedBy>ㅤa</cp:lastModifiedBy>
  <cp:revision>4</cp:revision>
  <cp:lastPrinted>2021-03-10T05:26:00Z</cp:lastPrinted>
  <dcterms:created xsi:type="dcterms:W3CDTF">2021-03-10T05:43:00Z</dcterms:created>
  <dcterms:modified xsi:type="dcterms:W3CDTF">2021-03-11T14:38:00Z</dcterms:modified>
</cp:coreProperties>
</file>