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038F" w14:textId="33875F3E" w:rsidR="00657474" w:rsidRPr="00657474" w:rsidRDefault="00657474" w:rsidP="00657474">
      <w:pPr>
        <w:jc w:val="left"/>
        <w:rPr>
          <w:rFonts w:asciiTheme="minorEastAsia" w:hAnsiTheme="minorEastAsia"/>
          <w:sz w:val="24"/>
          <w:szCs w:val="24"/>
        </w:rPr>
      </w:pPr>
      <w:r w:rsidRPr="00657474">
        <w:rPr>
          <w:rFonts w:asciiTheme="minorEastAsia" w:hAnsiTheme="minorEastAsia" w:hint="eastAsia"/>
          <w:sz w:val="24"/>
          <w:szCs w:val="24"/>
        </w:rPr>
        <w:t>様式１</w:t>
      </w:r>
    </w:p>
    <w:p w14:paraId="14320BE9" w14:textId="757E5C8D" w:rsidR="007D3448" w:rsidRPr="00657474" w:rsidRDefault="007D3448" w:rsidP="00EF0504">
      <w:pPr>
        <w:jc w:val="center"/>
        <w:rPr>
          <w:rFonts w:asciiTheme="minorEastAsia" w:hAnsiTheme="minorEastAsia"/>
          <w:sz w:val="24"/>
          <w:szCs w:val="24"/>
        </w:rPr>
      </w:pPr>
      <w:r w:rsidRPr="00657474">
        <w:rPr>
          <w:rFonts w:asciiTheme="minorEastAsia" w:hAnsiTheme="minorEastAsia"/>
          <w:sz w:val="24"/>
          <w:szCs w:val="24"/>
        </w:rPr>
        <w:t>運輸安全マネジメント</w:t>
      </w:r>
      <w:r w:rsidRPr="00657474">
        <w:rPr>
          <w:rFonts w:asciiTheme="minorEastAsia" w:hAnsiTheme="minorEastAsia" w:hint="eastAsia"/>
          <w:sz w:val="24"/>
          <w:szCs w:val="24"/>
        </w:rPr>
        <w:t>優良</w:t>
      </w:r>
      <w:r w:rsidR="00430FF5" w:rsidRPr="00657474">
        <w:rPr>
          <w:rFonts w:asciiTheme="minorEastAsia" w:hAnsiTheme="minorEastAsia" w:hint="eastAsia"/>
          <w:sz w:val="24"/>
          <w:szCs w:val="24"/>
        </w:rPr>
        <w:t>事業者等</w:t>
      </w:r>
      <w:r w:rsidRPr="00657474">
        <w:rPr>
          <w:rFonts w:asciiTheme="minorEastAsia" w:hAnsiTheme="minorEastAsia" w:hint="eastAsia"/>
          <w:sz w:val="24"/>
          <w:szCs w:val="24"/>
        </w:rPr>
        <w:t>表彰候補</w:t>
      </w:r>
      <w:r w:rsidR="002C340B" w:rsidRPr="00657474">
        <w:rPr>
          <w:rFonts w:asciiTheme="minorEastAsia" w:hAnsiTheme="minorEastAsia" w:hint="eastAsia"/>
          <w:sz w:val="24"/>
          <w:szCs w:val="24"/>
        </w:rPr>
        <w:t>者</w:t>
      </w:r>
      <w:r w:rsidRPr="00657474">
        <w:rPr>
          <w:rFonts w:asciiTheme="minorEastAsia" w:hAnsiTheme="minorEastAsia"/>
          <w:sz w:val="24"/>
          <w:szCs w:val="24"/>
        </w:rPr>
        <w:t>調書</w:t>
      </w:r>
      <w:r w:rsidR="003869EF" w:rsidRPr="00657474">
        <w:rPr>
          <w:rFonts w:asciiTheme="minorEastAsia" w:hAnsiTheme="minorEastAsia" w:hint="eastAsia"/>
          <w:color w:val="0070C0"/>
          <w:sz w:val="24"/>
          <w:szCs w:val="24"/>
        </w:rPr>
        <w:t>（</w:t>
      </w:r>
      <w:r w:rsidR="00657474" w:rsidRPr="00657474">
        <w:rPr>
          <w:rFonts w:asciiTheme="minorEastAsia" w:hAnsiTheme="minorEastAsia" w:hint="eastAsia"/>
          <w:color w:val="0070C0"/>
          <w:sz w:val="24"/>
          <w:szCs w:val="24"/>
        </w:rPr>
        <w:t>記載</w:t>
      </w:r>
      <w:r w:rsidR="003869EF" w:rsidRPr="00657474">
        <w:rPr>
          <w:rFonts w:asciiTheme="minorEastAsia" w:hAnsiTheme="minorEastAsia" w:hint="eastAsia"/>
          <w:color w:val="0070C0"/>
          <w:sz w:val="24"/>
          <w:szCs w:val="24"/>
        </w:rPr>
        <w:t>例）</w:t>
      </w:r>
    </w:p>
    <w:p w14:paraId="5EFFA283" w14:textId="77777777" w:rsidR="007D3448" w:rsidRPr="00657474" w:rsidRDefault="007D3448" w:rsidP="00D56C3F">
      <w:pPr>
        <w:rPr>
          <w:rFonts w:asciiTheme="minorEastAsia" w:hAnsiTheme="minorEastAsia"/>
          <w:sz w:val="24"/>
          <w:szCs w:val="24"/>
        </w:rPr>
      </w:pPr>
    </w:p>
    <w:tbl>
      <w:tblPr>
        <w:tblStyle w:val="a4"/>
        <w:tblW w:w="0" w:type="auto"/>
        <w:tblLook w:val="04A0" w:firstRow="1" w:lastRow="0" w:firstColumn="1" w:lastColumn="0" w:noHBand="0" w:noVBand="1"/>
      </w:tblPr>
      <w:tblGrid>
        <w:gridCol w:w="1980"/>
        <w:gridCol w:w="6514"/>
      </w:tblGrid>
      <w:tr w:rsidR="003869EF" w:rsidRPr="00657474" w14:paraId="70D33225" w14:textId="77777777" w:rsidTr="007D3448">
        <w:tc>
          <w:tcPr>
            <w:tcW w:w="1980" w:type="dxa"/>
          </w:tcPr>
          <w:p w14:paraId="45EF13CE" w14:textId="274ABCC6"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pacing w:val="40"/>
                <w:kern w:val="0"/>
                <w:sz w:val="24"/>
                <w:szCs w:val="24"/>
                <w:fitText w:val="1200" w:id="-725899007"/>
              </w:rPr>
              <w:t>事業種</w:t>
            </w:r>
            <w:r w:rsidRPr="00657474">
              <w:rPr>
                <w:rFonts w:asciiTheme="minorEastAsia" w:hAnsiTheme="minorEastAsia" w:hint="eastAsia"/>
                <w:kern w:val="0"/>
                <w:sz w:val="24"/>
                <w:szCs w:val="24"/>
                <w:fitText w:val="1200" w:id="-725899007"/>
              </w:rPr>
              <w:t>別</w:t>
            </w:r>
          </w:p>
        </w:tc>
        <w:tc>
          <w:tcPr>
            <w:tcW w:w="6514" w:type="dxa"/>
          </w:tcPr>
          <w:p w14:paraId="107E8AA7" w14:textId="2A515773"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xml:space="preserve">□　鉄軌道　　　　□　</w:t>
            </w:r>
            <w:r w:rsidR="0068373E">
              <w:rPr>
                <w:rFonts w:asciiTheme="minorEastAsia" w:hAnsiTheme="minorEastAsia" w:hint="eastAsia"/>
                <w:sz w:val="24"/>
                <w:szCs w:val="24"/>
              </w:rPr>
              <w:t>鉄軌道以外</w:t>
            </w:r>
          </w:p>
          <w:p w14:paraId="6199D819" w14:textId="6FAAB330"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xml:space="preserve">□　バス　　　　　□　タクシー　　　　</w:t>
            </w:r>
            <w:r w:rsidRPr="00657474">
              <w:rPr>
                <w:rFonts w:asciiTheme="minorEastAsia" w:hAnsiTheme="minorEastAsia" w:hint="eastAsia"/>
                <w:color w:val="0070C0"/>
                <w:sz w:val="24"/>
                <w:szCs w:val="24"/>
              </w:rPr>
              <w:t>■</w:t>
            </w:r>
            <w:r w:rsidRPr="00657474">
              <w:rPr>
                <w:rFonts w:asciiTheme="minorEastAsia" w:hAnsiTheme="minorEastAsia" w:hint="eastAsia"/>
                <w:sz w:val="24"/>
                <w:szCs w:val="24"/>
              </w:rPr>
              <w:t xml:space="preserve">　トラック</w:t>
            </w:r>
          </w:p>
          <w:p w14:paraId="66041018" w14:textId="000BD44F"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海事（旅客）　□　海事（</w:t>
            </w:r>
            <w:r w:rsidR="00657474" w:rsidRPr="00657474">
              <w:rPr>
                <w:rFonts w:asciiTheme="minorEastAsia" w:hAnsiTheme="minorEastAsia" w:hint="eastAsia"/>
                <w:sz w:val="24"/>
                <w:szCs w:val="24"/>
              </w:rPr>
              <w:t>貨物</w:t>
            </w:r>
            <w:r w:rsidRPr="00657474">
              <w:rPr>
                <w:rFonts w:asciiTheme="minorEastAsia" w:hAnsiTheme="minorEastAsia" w:hint="eastAsia"/>
                <w:sz w:val="24"/>
                <w:szCs w:val="24"/>
              </w:rPr>
              <w:t>）</w:t>
            </w:r>
          </w:p>
          <w:p w14:paraId="29530428" w14:textId="75BB1A16" w:rsidR="003869EF" w:rsidRPr="00657474" w:rsidRDefault="003869EF" w:rsidP="003869EF">
            <w:pPr>
              <w:rPr>
                <w:rFonts w:asciiTheme="minorEastAsia" w:hAnsiTheme="minorEastAsia"/>
                <w:color w:val="0070C0"/>
                <w:sz w:val="24"/>
                <w:szCs w:val="24"/>
              </w:rPr>
            </w:pPr>
            <w:r w:rsidRPr="00657474">
              <w:rPr>
                <w:rFonts w:asciiTheme="minorEastAsia" w:hAnsiTheme="minorEastAsia" w:hint="eastAsia"/>
                <w:sz w:val="24"/>
                <w:szCs w:val="24"/>
              </w:rPr>
              <w:t>□　航空</w:t>
            </w:r>
            <w:r w:rsidR="00657474" w:rsidRPr="00657474">
              <w:rPr>
                <w:rFonts w:asciiTheme="minorEastAsia" w:hAnsiTheme="minorEastAsia" w:hint="eastAsia"/>
                <w:sz w:val="24"/>
                <w:szCs w:val="24"/>
              </w:rPr>
              <w:t xml:space="preserve">　　　　　□　その他</w:t>
            </w:r>
          </w:p>
        </w:tc>
      </w:tr>
      <w:tr w:rsidR="003869EF" w:rsidRPr="00657474" w14:paraId="026FC060" w14:textId="77777777" w:rsidTr="007D3448">
        <w:tc>
          <w:tcPr>
            <w:tcW w:w="1980" w:type="dxa"/>
          </w:tcPr>
          <w:p w14:paraId="3D8B9046"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pacing w:val="40"/>
                <w:kern w:val="0"/>
                <w:sz w:val="24"/>
                <w:szCs w:val="24"/>
                <w:fitText w:val="1200" w:id="1396364800"/>
              </w:rPr>
              <w:t>事業者</w:t>
            </w:r>
            <w:r w:rsidRPr="00657474">
              <w:rPr>
                <w:rFonts w:asciiTheme="minorEastAsia" w:hAnsiTheme="minorEastAsia" w:hint="eastAsia"/>
                <w:kern w:val="0"/>
                <w:sz w:val="24"/>
                <w:szCs w:val="24"/>
                <w:fitText w:val="1200" w:id="1396364800"/>
              </w:rPr>
              <w:t>名</w:t>
            </w:r>
          </w:p>
          <w:p w14:paraId="2E2A93CA"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z w:val="24"/>
                <w:szCs w:val="24"/>
              </w:rPr>
              <w:t>（団体名</w:t>
            </w:r>
            <w:r w:rsidRPr="00657474">
              <w:rPr>
                <w:rFonts w:asciiTheme="minorEastAsia" w:hAnsiTheme="minorEastAsia"/>
                <w:sz w:val="24"/>
                <w:szCs w:val="24"/>
              </w:rPr>
              <w:t>）</w:t>
            </w:r>
          </w:p>
          <w:p w14:paraId="0BB9EFDA" w14:textId="3274755D"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sz w:val="24"/>
                <w:szCs w:val="24"/>
              </w:rPr>
              <w:t>（</w:t>
            </w:r>
            <w:r w:rsidRPr="00657474">
              <w:rPr>
                <w:rFonts w:asciiTheme="minorEastAsia" w:hAnsiTheme="minorEastAsia"/>
                <w:sz w:val="24"/>
                <w:szCs w:val="24"/>
              </w:rPr>
              <w:t>個人名）</w:t>
            </w:r>
          </w:p>
        </w:tc>
        <w:tc>
          <w:tcPr>
            <w:tcW w:w="6514" w:type="dxa"/>
          </w:tcPr>
          <w:p w14:paraId="77333471" w14:textId="374ACFAA" w:rsidR="003869EF" w:rsidRPr="00657474" w:rsidRDefault="00A50E69"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事業者名：</w:t>
            </w:r>
            <w:r w:rsidR="00875E87">
              <w:rPr>
                <w:rFonts w:asciiTheme="minorEastAsia" w:hAnsiTheme="minorEastAsia" w:hint="eastAsia"/>
                <w:color w:val="0070C0"/>
                <w:sz w:val="24"/>
                <w:szCs w:val="24"/>
              </w:rPr>
              <w:t>○○</w:t>
            </w:r>
            <w:r w:rsidR="003869EF" w:rsidRPr="00657474">
              <w:rPr>
                <w:rFonts w:asciiTheme="minorEastAsia" w:hAnsiTheme="minorEastAsia" w:hint="eastAsia"/>
                <w:color w:val="0070C0"/>
                <w:sz w:val="24"/>
                <w:szCs w:val="24"/>
              </w:rPr>
              <w:t>株式会社</w:t>
            </w:r>
          </w:p>
        </w:tc>
      </w:tr>
      <w:tr w:rsidR="003869EF" w:rsidRPr="00657474" w14:paraId="0C46EF33" w14:textId="77777777" w:rsidTr="007D3448">
        <w:tc>
          <w:tcPr>
            <w:tcW w:w="1980" w:type="dxa"/>
          </w:tcPr>
          <w:p w14:paraId="75248A23" w14:textId="1198AA5A"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spacing w:val="40"/>
                <w:kern w:val="0"/>
                <w:sz w:val="24"/>
                <w:szCs w:val="24"/>
                <w:fitText w:val="1200" w:id="-729536767"/>
              </w:rPr>
              <w:t>代表者</w:t>
            </w:r>
            <w:r w:rsidRPr="00657474">
              <w:rPr>
                <w:rFonts w:asciiTheme="minorEastAsia" w:hAnsiTheme="minorEastAsia" w:hint="eastAsia"/>
                <w:kern w:val="0"/>
                <w:sz w:val="24"/>
                <w:szCs w:val="24"/>
                <w:fitText w:val="1200" w:id="-729536767"/>
              </w:rPr>
              <w:t>名</w:t>
            </w:r>
          </w:p>
        </w:tc>
        <w:tc>
          <w:tcPr>
            <w:tcW w:w="6514" w:type="dxa"/>
          </w:tcPr>
          <w:p w14:paraId="15D44AD1" w14:textId="42EA2E0A" w:rsidR="003869EF" w:rsidRPr="00657474" w:rsidRDefault="00875E87"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省略</w:t>
            </w:r>
          </w:p>
        </w:tc>
      </w:tr>
      <w:tr w:rsidR="003869EF" w:rsidRPr="00657474" w14:paraId="33FB6EBD" w14:textId="77777777" w:rsidTr="007D3448">
        <w:tc>
          <w:tcPr>
            <w:tcW w:w="1980" w:type="dxa"/>
          </w:tcPr>
          <w:p w14:paraId="62C3926F" w14:textId="3DA37E1A"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spacing w:val="120"/>
                <w:kern w:val="0"/>
                <w:sz w:val="24"/>
                <w:szCs w:val="24"/>
                <w:fitText w:val="1200" w:id="-725898752"/>
              </w:rPr>
              <w:t xml:space="preserve">住　</w:t>
            </w:r>
            <w:r w:rsidRPr="00657474">
              <w:rPr>
                <w:rFonts w:asciiTheme="minorEastAsia" w:hAnsiTheme="minorEastAsia" w:hint="eastAsia"/>
                <w:kern w:val="0"/>
                <w:sz w:val="24"/>
                <w:szCs w:val="24"/>
                <w:fitText w:val="1200" w:id="-725898752"/>
              </w:rPr>
              <w:t>所</w:t>
            </w:r>
          </w:p>
        </w:tc>
        <w:tc>
          <w:tcPr>
            <w:tcW w:w="6514" w:type="dxa"/>
          </w:tcPr>
          <w:p w14:paraId="03D59680" w14:textId="2CF51B63" w:rsidR="003869EF" w:rsidRPr="00657474" w:rsidRDefault="00875E87"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省略</w:t>
            </w:r>
          </w:p>
        </w:tc>
      </w:tr>
      <w:tr w:rsidR="003869EF" w:rsidRPr="00657474" w14:paraId="49D1365C" w14:textId="77777777" w:rsidTr="007D3448">
        <w:tc>
          <w:tcPr>
            <w:tcW w:w="1980" w:type="dxa"/>
          </w:tcPr>
          <w:p w14:paraId="2DA27A6A" w14:textId="77777777"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kern w:val="0"/>
                <w:sz w:val="24"/>
                <w:szCs w:val="24"/>
                <w:fitText w:val="1200" w:id="-725898751"/>
              </w:rPr>
              <w:t>連絡担当者</w:t>
            </w:r>
          </w:p>
          <w:p w14:paraId="5EBD97F1" w14:textId="4D3F0B20" w:rsidR="003869EF" w:rsidRPr="00657474" w:rsidRDefault="003869EF" w:rsidP="003869EF">
            <w:pPr>
              <w:jc w:val="center"/>
              <w:rPr>
                <w:rFonts w:asciiTheme="minorEastAsia" w:hAnsiTheme="minorEastAsia"/>
                <w:kern w:val="0"/>
                <w:sz w:val="24"/>
                <w:szCs w:val="24"/>
              </w:rPr>
            </w:pPr>
            <w:r w:rsidRPr="00657474">
              <w:rPr>
                <w:rFonts w:asciiTheme="minorEastAsia" w:hAnsiTheme="minorEastAsia" w:hint="eastAsia"/>
                <w:kern w:val="0"/>
                <w:sz w:val="24"/>
                <w:szCs w:val="24"/>
              </w:rPr>
              <w:t>（所属先、名前、電話番号、メールアドレス）</w:t>
            </w:r>
          </w:p>
        </w:tc>
        <w:tc>
          <w:tcPr>
            <w:tcW w:w="6514" w:type="dxa"/>
          </w:tcPr>
          <w:p w14:paraId="2A7AF336" w14:textId="72692B8C" w:rsidR="003869EF" w:rsidRPr="00657474" w:rsidRDefault="003869EF" w:rsidP="003869EF">
            <w:pPr>
              <w:jc w:val="left"/>
              <w:rPr>
                <w:rFonts w:asciiTheme="minorEastAsia" w:hAnsiTheme="minorEastAsia"/>
                <w:color w:val="0070C0"/>
                <w:sz w:val="24"/>
                <w:szCs w:val="24"/>
              </w:rPr>
            </w:pPr>
            <w:r w:rsidRPr="00657474">
              <w:rPr>
                <w:rFonts w:asciiTheme="minorEastAsia" w:hAnsiTheme="minorEastAsia" w:hint="eastAsia"/>
                <w:color w:val="0070C0"/>
                <w:sz w:val="24"/>
                <w:szCs w:val="24"/>
              </w:rPr>
              <w:t>省略</w:t>
            </w:r>
          </w:p>
        </w:tc>
      </w:tr>
      <w:tr w:rsidR="003869EF" w:rsidRPr="00657474" w14:paraId="77DADDB6" w14:textId="77777777" w:rsidTr="007D3448">
        <w:tc>
          <w:tcPr>
            <w:tcW w:w="1980" w:type="dxa"/>
          </w:tcPr>
          <w:p w14:paraId="6B11C88F" w14:textId="44114B2B" w:rsidR="003869EF" w:rsidRPr="00657474" w:rsidRDefault="003869EF" w:rsidP="003869EF">
            <w:pPr>
              <w:jc w:val="center"/>
              <w:rPr>
                <w:rFonts w:asciiTheme="minorEastAsia" w:hAnsiTheme="minorEastAsia"/>
                <w:szCs w:val="21"/>
              </w:rPr>
            </w:pPr>
            <w:r w:rsidRPr="00657474">
              <w:rPr>
                <w:rFonts w:asciiTheme="minorEastAsia" w:hAnsiTheme="minorEastAsia" w:hint="eastAsia"/>
                <w:sz w:val="24"/>
                <w:szCs w:val="24"/>
              </w:rPr>
              <w:t>功績の</w:t>
            </w:r>
            <w:r w:rsidRPr="00657474">
              <w:rPr>
                <w:rFonts w:asciiTheme="minorEastAsia" w:hAnsiTheme="minorEastAsia"/>
                <w:sz w:val="24"/>
                <w:szCs w:val="24"/>
              </w:rPr>
              <w:t>概要</w:t>
            </w:r>
          </w:p>
        </w:tc>
        <w:tc>
          <w:tcPr>
            <w:tcW w:w="6514" w:type="dxa"/>
          </w:tcPr>
          <w:p w14:paraId="2447F6FC" w14:textId="44AEA748" w:rsidR="003869EF" w:rsidRPr="00657474" w:rsidRDefault="003869EF"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ドライバーの体調や走行データを分析するシステムを取り入れ、事故の未然防止や運転中の注意喚起など、事故が起きないための安全体制を構築している。システム開発にあたっては産学連携により研究を積み重ね安全強化に取り組まれており、事故件数の削減につながっている。</w:t>
            </w:r>
          </w:p>
        </w:tc>
      </w:tr>
      <w:tr w:rsidR="003869EF" w:rsidRPr="00657474" w14:paraId="7410565B" w14:textId="77777777" w:rsidTr="007D3448">
        <w:tc>
          <w:tcPr>
            <w:tcW w:w="1980" w:type="dxa"/>
          </w:tcPr>
          <w:p w14:paraId="227889DA"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z w:val="24"/>
                <w:szCs w:val="24"/>
              </w:rPr>
              <w:t>表彰</w:t>
            </w:r>
            <w:r w:rsidRPr="00657474">
              <w:rPr>
                <w:rFonts w:asciiTheme="minorEastAsia" w:hAnsiTheme="minorEastAsia"/>
                <w:sz w:val="24"/>
                <w:szCs w:val="24"/>
              </w:rPr>
              <w:t>区分</w:t>
            </w:r>
          </w:p>
        </w:tc>
        <w:tc>
          <w:tcPr>
            <w:tcW w:w="6514" w:type="dxa"/>
          </w:tcPr>
          <w:p w14:paraId="054D380E" w14:textId="7C5BB078" w:rsidR="003869EF" w:rsidRPr="00657474" w:rsidRDefault="00A50E69" w:rsidP="003869EF">
            <w:pPr>
              <w:ind w:left="480" w:hangingChars="200" w:hanging="480"/>
              <w:rPr>
                <w:rFonts w:asciiTheme="minorEastAsia" w:hAnsiTheme="minorEastAsia"/>
                <w:color w:val="000000" w:themeColor="text1"/>
                <w:sz w:val="24"/>
                <w:szCs w:val="24"/>
              </w:rPr>
            </w:pPr>
            <w:r w:rsidRPr="00657474">
              <w:rPr>
                <w:rFonts w:asciiTheme="minorEastAsia" w:hAnsiTheme="minorEastAsia" w:hint="eastAsia"/>
                <w:color w:val="000000" w:themeColor="text1"/>
                <w:kern w:val="0"/>
                <w:sz w:val="24"/>
                <w:szCs w:val="24"/>
              </w:rPr>
              <w:t xml:space="preserve">□　</w:t>
            </w:r>
            <w:r w:rsidR="003869EF" w:rsidRPr="00657474">
              <w:rPr>
                <w:rFonts w:asciiTheme="minorEastAsia" w:hAnsiTheme="minorEastAsia" w:hint="eastAsia"/>
                <w:color w:val="000000" w:themeColor="text1"/>
                <w:sz w:val="24"/>
                <w:szCs w:val="24"/>
              </w:rPr>
              <w:t>経営トップから現場まで一丸となって安全管理体制の構築に努めるとともに、他の運輸事業者の模範となり得る先進的な取組を実施していること。</w:t>
            </w:r>
          </w:p>
          <w:p w14:paraId="7E6C2BFA" w14:textId="1D5AA796" w:rsidR="003869EF" w:rsidRPr="00657474" w:rsidRDefault="00A50E69" w:rsidP="003869EF">
            <w:pPr>
              <w:ind w:left="480" w:hangingChars="200" w:hanging="480"/>
              <w:rPr>
                <w:rFonts w:asciiTheme="minorEastAsia" w:hAnsiTheme="minorEastAsia"/>
                <w:color w:val="000000" w:themeColor="text1"/>
                <w:sz w:val="24"/>
                <w:szCs w:val="24"/>
              </w:rPr>
            </w:pPr>
            <w:r w:rsidRPr="00657474">
              <w:rPr>
                <w:rFonts w:asciiTheme="minorEastAsia" w:hAnsiTheme="minorEastAsia" w:hint="eastAsia"/>
                <w:color w:val="000000" w:themeColor="text1"/>
                <w:kern w:val="0"/>
                <w:sz w:val="24"/>
                <w:szCs w:val="24"/>
              </w:rPr>
              <w:t xml:space="preserve">□　</w:t>
            </w:r>
            <w:r w:rsidR="003869EF" w:rsidRPr="00657474">
              <w:rPr>
                <w:rFonts w:asciiTheme="minorEastAsia" w:hAnsiTheme="minorEastAsia" w:hint="eastAsia"/>
                <w:color w:val="000000" w:themeColor="text1"/>
                <w:sz w:val="24"/>
                <w:szCs w:val="24"/>
              </w:rPr>
              <w:t>運輸安全マネジメント制度の普及・促進に尽力していること。</w:t>
            </w:r>
          </w:p>
          <w:p w14:paraId="16E00D2F" w14:textId="3A8E6066" w:rsidR="003869EF" w:rsidRPr="00657474" w:rsidRDefault="00A50E69" w:rsidP="003869EF">
            <w:pPr>
              <w:ind w:left="480" w:hangingChars="200" w:hanging="480"/>
              <w:rPr>
                <w:rFonts w:asciiTheme="minorEastAsia" w:hAnsiTheme="minorEastAsia"/>
                <w:color w:val="0070C0"/>
                <w:sz w:val="24"/>
                <w:szCs w:val="24"/>
              </w:rPr>
            </w:pPr>
            <w:r w:rsidRPr="00657474">
              <w:rPr>
                <w:rFonts w:asciiTheme="minorEastAsia" w:hAnsiTheme="minorEastAsia" w:hint="eastAsia"/>
                <w:color w:val="0070C0"/>
                <w:kern w:val="0"/>
                <w:sz w:val="24"/>
                <w:szCs w:val="24"/>
              </w:rPr>
              <w:t>■</w:t>
            </w:r>
            <w:r w:rsidRPr="00657474">
              <w:rPr>
                <w:rFonts w:asciiTheme="minorEastAsia" w:hAnsiTheme="minorEastAsia" w:hint="eastAsia"/>
                <w:color w:val="000000" w:themeColor="text1"/>
                <w:kern w:val="0"/>
                <w:sz w:val="24"/>
                <w:szCs w:val="24"/>
              </w:rPr>
              <w:t xml:space="preserve">　</w:t>
            </w:r>
            <w:r w:rsidR="003869EF" w:rsidRPr="00657474">
              <w:rPr>
                <w:rFonts w:asciiTheme="minorEastAsia" w:hAnsiTheme="minorEastAsia" w:hint="eastAsia"/>
                <w:color w:val="0070C0"/>
                <w:sz w:val="24"/>
                <w:szCs w:val="24"/>
              </w:rPr>
              <w:t>新技術の導入等革新的な取組みにより輸送の安全の</w:t>
            </w:r>
          </w:p>
          <w:p w14:paraId="2C668530" w14:textId="77777777" w:rsidR="003869EF" w:rsidRPr="00657474" w:rsidRDefault="003869EF" w:rsidP="003869EF">
            <w:pPr>
              <w:ind w:firstLineChars="200" w:firstLine="480"/>
              <w:rPr>
                <w:rFonts w:asciiTheme="minorEastAsia" w:hAnsiTheme="minorEastAsia"/>
                <w:color w:val="0070C0"/>
                <w:sz w:val="24"/>
                <w:szCs w:val="24"/>
              </w:rPr>
            </w:pPr>
            <w:r w:rsidRPr="00657474">
              <w:rPr>
                <w:rFonts w:asciiTheme="minorEastAsia" w:hAnsiTheme="minorEastAsia" w:hint="eastAsia"/>
                <w:color w:val="0070C0"/>
                <w:sz w:val="24"/>
                <w:szCs w:val="24"/>
              </w:rPr>
              <w:t>確保に尽力していること。</w:t>
            </w:r>
          </w:p>
        </w:tc>
      </w:tr>
      <w:tr w:rsidR="003869EF" w:rsidRPr="00657474" w14:paraId="19D82BF8" w14:textId="77777777" w:rsidTr="007D3448">
        <w:tc>
          <w:tcPr>
            <w:tcW w:w="1980" w:type="dxa"/>
          </w:tcPr>
          <w:p w14:paraId="31CDCBAF" w14:textId="77777777"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z w:val="24"/>
                <w:szCs w:val="24"/>
              </w:rPr>
              <w:t>功績の</w:t>
            </w:r>
            <w:r w:rsidRPr="00657474">
              <w:rPr>
                <w:rFonts w:asciiTheme="minorEastAsia" w:hAnsiTheme="minorEastAsia"/>
                <w:sz w:val="24"/>
                <w:szCs w:val="24"/>
              </w:rPr>
              <w:t>内容</w:t>
            </w:r>
          </w:p>
        </w:tc>
        <w:tc>
          <w:tcPr>
            <w:tcW w:w="6514" w:type="dxa"/>
          </w:tcPr>
          <w:p w14:paraId="5435014E" w14:textId="5C12B8CD"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2015年に同一営業所内で、半年間に連続3件の追突事故が発生した事故原因について調査をしたところ、居眠りや脇見運転といった直接的な要因は見当たらず、ドライバーが抱える疲労やストレスからくる、体調に起因する漫然運転による事故であることが判明。これをきっかけに市場に流通している機器や、既存のサービスのトライアルを実施したが、疲労やストレス、体調変化を事前に把握するには至らなかったことから、全社横断プロジェクトを発足し、自社でシステム（SSCV-S</w:t>
            </w:r>
            <w:r w:rsidRPr="00657474">
              <w:rPr>
                <w:rFonts w:asciiTheme="minorEastAsia" w:hAnsiTheme="minorEastAsia"/>
                <w:color w:val="0070C0"/>
                <w:sz w:val="24"/>
              </w:rPr>
              <w:t>afety</w:t>
            </w:r>
            <w:r w:rsidRPr="00657474">
              <w:rPr>
                <w:rFonts w:asciiTheme="minorEastAsia" w:hAnsiTheme="minorEastAsia" w:hint="eastAsia"/>
                <w:color w:val="0070C0"/>
                <w:sz w:val="24"/>
              </w:rPr>
              <w:t>）の開発を進めることとなった。</w:t>
            </w:r>
          </w:p>
          <w:p w14:paraId="107FE12F" w14:textId="3CD39DA0"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lastRenderedPageBreak/>
              <w:t xml:space="preserve">　開発にあたっては、疲労科学の医学者や研究機関（大阪公立大学・理化学研究所）と産学連携による共同研究を実施し、ドライバーの体調と事故につながる運転に相関性があることが判明。現場の生の声やデータを元に研究を深化させ、漫然運転などの危険運転は、運転前後及び運転中の体調データと車両の挙動から取得した走行データをAI分析することで、事故の可能性を予見し未然に防止できることを確認した。</w:t>
            </w:r>
          </w:p>
          <w:p w14:paraId="14EE855E" w14:textId="1D52E3A3"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この理論を元にトライアル用のサービスを構築。自社トラック1,300台に導入し、仮説検証を約１年かけて実施するとともに実業を持つ強みと産学の連携を活かし、学術的に実証したうえで特許を取得。長年積み重ねてきた研究成果による独自のシステムを取り入れ安全強化に取り組まれている。</w:t>
            </w:r>
          </w:p>
          <w:p w14:paraId="1D7F30F5" w14:textId="2C596565"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具体的には、「運転前」として、点呼時の体調測定結果と日々の測定結果の比較から、その日のドライバーの体調を判定し可視化。</w:t>
            </w:r>
            <w:r w:rsidRPr="00657474">
              <w:rPr>
                <w:rFonts w:asciiTheme="minorEastAsia" w:hAnsiTheme="minorEastAsia"/>
                <w:color w:val="0070C0"/>
                <w:sz w:val="24"/>
              </w:rPr>
              <w:br/>
            </w:r>
            <w:r w:rsidRPr="00657474">
              <w:rPr>
                <w:rFonts w:asciiTheme="minorEastAsia" w:hAnsiTheme="minorEastAsia" w:hint="eastAsia"/>
                <w:color w:val="0070C0"/>
                <w:sz w:val="24"/>
              </w:rPr>
              <w:t xml:space="preserve">　また、疲労のレベルを計測し独自のアルゴリズムでその日のヒヤリハット発生を“予測する”機能、「運転中」は、リストバンドセンサーや車内外カメラによる運転中の疲労やヒヤリハット状況をリアルタイムに検知し、ドライバーに音声アナウンスで通知するとともに、管理者にもリアルタイムで通知される“見守る”機能、｢運転後｣は運行の軌跡とともに、ヒヤリハットとして自動で切り出された動画で振り返りドライバーの運行評価と運転改善を促す“振り返る”機能の３つの機能で安全強化を図り、事故件数の削減に繋げている。</w:t>
            </w:r>
          </w:p>
          <w:p w14:paraId="309FD7EB" w14:textId="3E9898DD"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さらに、ドライバーの健康状態や運行データ、運転状況の動画を管理者に共有し、状況を把握することで、最適な安全運行管理の実施と次の事故が起きないための教育を施せる環境を構築している。</w:t>
            </w:r>
          </w:p>
          <w:p w14:paraId="7F2B1D25" w14:textId="7179428D"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また、全グループ会社の全車両にも取り入れ管理者間での振り返り、ドライバーにあわせた指導、職場内での注意喚起や周知などを実行した結果、2023年下期のインシデント件数は全社で2020年下期と比較して10%まで低減している。</w:t>
            </w:r>
          </w:p>
          <w:p w14:paraId="1519CCF2" w14:textId="2A5A35E1" w:rsidR="003869EF" w:rsidRPr="00657474" w:rsidRDefault="003869EF" w:rsidP="003869EF">
            <w:pPr>
              <w:rPr>
                <w:rFonts w:asciiTheme="minorEastAsia" w:hAnsiTheme="minorEastAsia"/>
                <w:color w:val="0070C0"/>
                <w:sz w:val="24"/>
              </w:rPr>
            </w:pPr>
            <w:r w:rsidRPr="00657474">
              <w:rPr>
                <w:rFonts w:asciiTheme="minorEastAsia" w:hAnsiTheme="minorEastAsia" w:hint="eastAsia"/>
                <w:color w:val="0070C0"/>
                <w:sz w:val="24"/>
              </w:rPr>
              <w:t xml:space="preserve">　自社の取組は、依頼に応じ講演やセミナーを実施するとともに、情報誌等への掲載等により、同業他社の安全対策に関する取組みの普及促進に貢献している。</w:t>
            </w:r>
          </w:p>
        </w:tc>
      </w:tr>
      <w:tr w:rsidR="003869EF" w:rsidRPr="00657474" w14:paraId="0BBE7F10" w14:textId="77777777" w:rsidTr="007D3448">
        <w:tc>
          <w:tcPr>
            <w:tcW w:w="1980" w:type="dxa"/>
          </w:tcPr>
          <w:p w14:paraId="151B8A96" w14:textId="36FA3FF0" w:rsidR="003869EF" w:rsidRPr="00657474" w:rsidRDefault="003869EF" w:rsidP="003869EF">
            <w:pPr>
              <w:jc w:val="center"/>
              <w:rPr>
                <w:rFonts w:asciiTheme="minorEastAsia" w:hAnsiTheme="minorEastAsia"/>
                <w:sz w:val="24"/>
                <w:szCs w:val="24"/>
              </w:rPr>
            </w:pPr>
            <w:r w:rsidRPr="00657474">
              <w:rPr>
                <w:rFonts w:asciiTheme="minorEastAsia" w:hAnsiTheme="minorEastAsia" w:hint="eastAsia"/>
                <w:spacing w:val="40"/>
                <w:kern w:val="0"/>
                <w:sz w:val="24"/>
                <w:szCs w:val="24"/>
                <w:fitText w:val="1200" w:id="-725898495"/>
              </w:rPr>
              <w:lastRenderedPageBreak/>
              <w:t>推薦区</w:t>
            </w:r>
            <w:r w:rsidRPr="00657474">
              <w:rPr>
                <w:rFonts w:asciiTheme="minorEastAsia" w:hAnsiTheme="minorEastAsia" w:hint="eastAsia"/>
                <w:kern w:val="0"/>
                <w:sz w:val="24"/>
                <w:szCs w:val="24"/>
                <w:fitText w:val="1200" w:id="-725898495"/>
              </w:rPr>
              <w:t>分</w:t>
            </w:r>
          </w:p>
        </w:tc>
        <w:tc>
          <w:tcPr>
            <w:tcW w:w="6514" w:type="dxa"/>
          </w:tcPr>
          <w:p w14:paraId="363DAD2B" w14:textId="56C13BFE" w:rsidR="003869EF" w:rsidRPr="00657474" w:rsidRDefault="003869EF" w:rsidP="003869EF">
            <w:pPr>
              <w:rPr>
                <w:rFonts w:asciiTheme="minorEastAsia" w:hAnsiTheme="minorEastAsia"/>
                <w:color w:val="0070C0"/>
                <w:sz w:val="24"/>
                <w:szCs w:val="24"/>
              </w:rPr>
            </w:pPr>
            <w:r w:rsidRPr="00657474">
              <w:rPr>
                <w:rFonts w:asciiTheme="minorEastAsia" w:hAnsiTheme="minorEastAsia" w:hint="eastAsia"/>
                <w:color w:val="0070C0"/>
                <w:sz w:val="24"/>
                <w:szCs w:val="24"/>
              </w:rPr>
              <w:t>■　自薦</w:t>
            </w:r>
          </w:p>
          <w:p w14:paraId="7729109A" w14:textId="77777777" w:rsidR="003869EF" w:rsidRPr="00657474" w:rsidRDefault="003869EF" w:rsidP="003869EF">
            <w:pPr>
              <w:rPr>
                <w:rFonts w:asciiTheme="minorEastAsia" w:hAnsiTheme="minorEastAsia"/>
                <w:sz w:val="24"/>
                <w:szCs w:val="24"/>
              </w:rPr>
            </w:pPr>
            <w:r w:rsidRPr="00657474">
              <w:rPr>
                <w:rFonts w:asciiTheme="minorEastAsia" w:hAnsiTheme="minorEastAsia" w:hint="eastAsia"/>
                <w:sz w:val="24"/>
                <w:szCs w:val="24"/>
              </w:rPr>
              <w:t>□　他薦</w:t>
            </w:r>
          </w:p>
          <w:p w14:paraId="7D6ED6CF" w14:textId="77777777" w:rsidR="003869EF" w:rsidRPr="00657474" w:rsidRDefault="003869EF" w:rsidP="003869EF">
            <w:pPr>
              <w:ind w:firstLineChars="200" w:firstLine="480"/>
              <w:rPr>
                <w:rFonts w:asciiTheme="minorEastAsia" w:hAnsiTheme="minorEastAsia"/>
                <w:sz w:val="24"/>
                <w:szCs w:val="24"/>
              </w:rPr>
            </w:pPr>
            <w:r w:rsidRPr="00657474">
              <w:rPr>
                <w:rFonts w:asciiTheme="minorEastAsia" w:hAnsiTheme="minorEastAsia" w:hint="eastAsia"/>
                <w:sz w:val="24"/>
                <w:szCs w:val="24"/>
              </w:rPr>
              <w:t>あなた(推薦者)と候補者との関係を教えてください。</w:t>
            </w:r>
          </w:p>
          <w:p w14:paraId="5CA04687" w14:textId="2033AE93" w:rsidR="003869EF" w:rsidRPr="00657474" w:rsidRDefault="003869EF" w:rsidP="003869EF">
            <w:pPr>
              <w:jc w:val="left"/>
              <w:rPr>
                <w:rFonts w:asciiTheme="minorEastAsia" w:hAnsiTheme="minorEastAsia"/>
                <w:color w:val="0070C0"/>
                <w:sz w:val="24"/>
                <w:szCs w:val="24"/>
              </w:rPr>
            </w:pPr>
            <w:r w:rsidRPr="00657474">
              <w:rPr>
                <w:rFonts w:asciiTheme="minorEastAsia" w:hAnsiTheme="minorEastAsia" w:hint="eastAsia"/>
                <w:kern w:val="0"/>
                <w:sz w:val="24"/>
                <w:szCs w:val="24"/>
              </w:rPr>
              <w:t>（　　　　　　　　　　　　　　　　　　　　　　）</w:t>
            </w:r>
          </w:p>
        </w:tc>
      </w:tr>
      <w:tr w:rsidR="003869EF" w:rsidRPr="00657474" w14:paraId="56440F04" w14:textId="77777777" w:rsidTr="003869EF">
        <w:tc>
          <w:tcPr>
            <w:tcW w:w="1980" w:type="dxa"/>
            <w:tcBorders>
              <w:top w:val="single" w:sz="4" w:space="0" w:color="auto"/>
              <w:left w:val="single" w:sz="4" w:space="0" w:color="auto"/>
              <w:bottom w:val="single" w:sz="4" w:space="0" w:color="auto"/>
              <w:right w:val="single" w:sz="4" w:space="0" w:color="auto"/>
            </w:tcBorders>
            <w:hideMark/>
          </w:tcPr>
          <w:p w14:paraId="36AA28CD" w14:textId="4075CF5F" w:rsidR="003869EF" w:rsidRPr="00657474" w:rsidRDefault="00657474">
            <w:pPr>
              <w:jc w:val="center"/>
              <w:rPr>
                <w:rFonts w:asciiTheme="minorEastAsia" w:hAnsiTheme="minorEastAsia"/>
                <w:sz w:val="24"/>
                <w:szCs w:val="24"/>
              </w:rPr>
            </w:pPr>
            <w:r w:rsidRPr="00657474">
              <w:rPr>
                <w:rFonts w:asciiTheme="minorEastAsia" w:hAnsiTheme="minorEastAsia" w:hint="eastAsia"/>
                <w:kern w:val="0"/>
                <w:sz w:val="24"/>
                <w:szCs w:val="24"/>
                <w:fitText w:val="1680" w:id="-720701440"/>
              </w:rPr>
              <w:t>過去の応募状況</w:t>
            </w:r>
          </w:p>
        </w:tc>
        <w:tc>
          <w:tcPr>
            <w:tcW w:w="6514" w:type="dxa"/>
            <w:tcBorders>
              <w:top w:val="single" w:sz="4" w:space="0" w:color="auto"/>
              <w:left w:val="single" w:sz="4" w:space="0" w:color="auto"/>
              <w:bottom w:val="single" w:sz="4" w:space="0" w:color="auto"/>
              <w:right w:val="single" w:sz="4" w:space="0" w:color="auto"/>
            </w:tcBorders>
            <w:hideMark/>
          </w:tcPr>
          <w:p w14:paraId="165D93EC" w14:textId="7B197374" w:rsidR="00657474" w:rsidRPr="00657474" w:rsidRDefault="00657474">
            <w:pPr>
              <w:jc w:val="left"/>
              <w:rPr>
                <w:rFonts w:asciiTheme="minorEastAsia" w:hAnsiTheme="minorEastAsia"/>
                <w:color w:val="0070C0"/>
                <w:sz w:val="24"/>
                <w:szCs w:val="24"/>
              </w:rPr>
            </w:pPr>
            <w:r w:rsidRPr="00657474">
              <w:rPr>
                <w:rFonts w:asciiTheme="minorEastAsia" w:hAnsiTheme="minorEastAsia" w:hint="eastAsia"/>
                <w:color w:val="0070C0"/>
                <w:sz w:val="24"/>
                <w:szCs w:val="24"/>
              </w:rPr>
              <w:t xml:space="preserve">■　</w:t>
            </w:r>
            <w:r w:rsidR="003869EF" w:rsidRPr="00657474">
              <w:rPr>
                <w:rFonts w:asciiTheme="minorEastAsia" w:hAnsiTheme="minorEastAsia" w:hint="eastAsia"/>
                <w:color w:val="0070C0"/>
                <w:sz w:val="24"/>
                <w:szCs w:val="24"/>
              </w:rPr>
              <w:t>無</w:t>
            </w:r>
          </w:p>
          <w:p w14:paraId="38EC2494" w14:textId="2E373BDC" w:rsidR="003869EF" w:rsidRPr="00657474" w:rsidRDefault="00657474">
            <w:pPr>
              <w:jc w:val="left"/>
              <w:rPr>
                <w:rFonts w:asciiTheme="minorEastAsia" w:hAnsiTheme="minorEastAsia"/>
                <w:color w:val="0070C0"/>
                <w:sz w:val="24"/>
                <w:szCs w:val="24"/>
              </w:rPr>
            </w:pPr>
            <w:r w:rsidRPr="00657474">
              <w:rPr>
                <w:rFonts w:asciiTheme="minorEastAsia" w:hAnsiTheme="minorEastAsia" w:hint="eastAsia"/>
                <w:sz w:val="24"/>
                <w:szCs w:val="24"/>
              </w:rPr>
              <w:t>□　有</w:t>
            </w:r>
          </w:p>
        </w:tc>
      </w:tr>
      <w:tr w:rsidR="00657474" w:rsidRPr="00657474" w14:paraId="7430D86D" w14:textId="77777777" w:rsidTr="003869EF">
        <w:tc>
          <w:tcPr>
            <w:tcW w:w="1980" w:type="dxa"/>
            <w:tcBorders>
              <w:top w:val="single" w:sz="4" w:space="0" w:color="auto"/>
              <w:left w:val="single" w:sz="4" w:space="0" w:color="auto"/>
              <w:bottom w:val="single" w:sz="4" w:space="0" w:color="auto"/>
              <w:right w:val="single" w:sz="4" w:space="0" w:color="auto"/>
            </w:tcBorders>
          </w:tcPr>
          <w:p w14:paraId="2431E55A" w14:textId="0884CBEC" w:rsidR="00657474" w:rsidRPr="00657474" w:rsidRDefault="00657474" w:rsidP="00657474">
            <w:pPr>
              <w:jc w:val="center"/>
              <w:rPr>
                <w:rFonts w:asciiTheme="minorEastAsia" w:hAnsiTheme="minorEastAsia"/>
                <w:sz w:val="24"/>
                <w:szCs w:val="24"/>
              </w:rPr>
            </w:pPr>
            <w:r w:rsidRPr="00657474">
              <w:rPr>
                <w:rFonts w:asciiTheme="minorEastAsia" w:hAnsiTheme="minorEastAsia" w:hint="eastAsia"/>
                <w:spacing w:val="120"/>
                <w:kern w:val="0"/>
                <w:sz w:val="24"/>
                <w:szCs w:val="24"/>
                <w:fitText w:val="1680" w:id="-720710144"/>
              </w:rPr>
              <w:t>行政処</w:t>
            </w:r>
            <w:r w:rsidRPr="00657474">
              <w:rPr>
                <w:rFonts w:asciiTheme="minorEastAsia" w:hAnsiTheme="minorEastAsia" w:hint="eastAsia"/>
                <w:kern w:val="0"/>
                <w:sz w:val="24"/>
                <w:szCs w:val="24"/>
                <w:fitText w:val="1680" w:id="-720710144"/>
              </w:rPr>
              <w:t>分</w:t>
            </w:r>
          </w:p>
        </w:tc>
        <w:tc>
          <w:tcPr>
            <w:tcW w:w="6514" w:type="dxa"/>
            <w:tcBorders>
              <w:top w:val="single" w:sz="4" w:space="0" w:color="auto"/>
              <w:left w:val="single" w:sz="4" w:space="0" w:color="auto"/>
              <w:bottom w:val="single" w:sz="4" w:space="0" w:color="auto"/>
              <w:right w:val="single" w:sz="4" w:space="0" w:color="auto"/>
            </w:tcBorders>
          </w:tcPr>
          <w:p w14:paraId="4D89B569" w14:textId="7D40D2C4" w:rsidR="00657474" w:rsidRPr="00657474" w:rsidRDefault="00657474" w:rsidP="00657474">
            <w:pPr>
              <w:rPr>
                <w:rFonts w:asciiTheme="minorEastAsia" w:hAnsiTheme="minorEastAsia"/>
                <w:color w:val="0070C0"/>
                <w:sz w:val="24"/>
                <w:szCs w:val="24"/>
              </w:rPr>
            </w:pPr>
            <w:r w:rsidRPr="00657474">
              <w:rPr>
                <w:rFonts w:asciiTheme="minorEastAsia" w:hAnsiTheme="minorEastAsia" w:hint="eastAsia"/>
                <w:color w:val="0070C0"/>
                <w:sz w:val="24"/>
                <w:szCs w:val="24"/>
              </w:rPr>
              <w:t>■　無</w:t>
            </w:r>
          </w:p>
          <w:p w14:paraId="2938696A" w14:textId="6AD4CE13" w:rsidR="00657474" w:rsidRPr="00657474" w:rsidRDefault="00657474" w:rsidP="00657474">
            <w:pPr>
              <w:jc w:val="left"/>
              <w:rPr>
                <w:rFonts w:asciiTheme="minorEastAsia" w:hAnsiTheme="minorEastAsia"/>
                <w:color w:val="0070C0"/>
                <w:sz w:val="24"/>
                <w:szCs w:val="24"/>
              </w:rPr>
            </w:pPr>
            <w:r w:rsidRPr="00657474">
              <w:rPr>
                <w:rFonts w:asciiTheme="minorEastAsia" w:hAnsiTheme="minorEastAsia" w:hint="eastAsia"/>
                <w:sz w:val="24"/>
                <w:szCs w:val="24"/>
              </w:rPr>
              <w:t>□　有（　　　　　　　　　　　　　　　　　　　　　）</w:t>
            </w:r>
          </w:p>
        </w:tc>
      </w:tr>
      <w:tr w:rsidR="00657474" w:rsidRPr="00657474" w14:paraId="2C0DA59B" w14:textId="77777777" w:rsidTr="003869EF">
        <w:tc>
          <w:tcPr>
            <w:tcW w:w="1980" w:type="dxa"/>
            <w:tcBorders>
              <w:top w:val="single" w:sz="4" w:space="0" w:color="auto"/>
              <w:left w:val="single" w:sz="4" w:space="0" w:color="auto"/>
              <w:bottom w:val="single" w:sz="4" w:space="0" w:color="auto"/>
              <w:right w:val="single" w:sz="4" w:space="0" w:color="auto"/>
            </w:tcBorders>
          </w:tcPr>
          <w:p w14:paraId="4B2A26AB" w14:textId="4819E2BD" w:rsidR="00657474" w:rsidRPr="00657474" w:rsidRDefault="00657474" w:rsidP="00657474">
            <w:pPr>
              <w:jc w:val="center"/>
              <w:rPr>
                <w:rFonts w:asciiTheme="minorEastAsia" w:hAnsiTheme="minorEastAsia"/>
                <w:sz w:val="24"/>
                <w:szCs w:val="24"/>
              </w:rPr>
            </w:pPr>
            <w:r w:rsidRPr="00657474">
              <w:rPr>
                <w:rFonts w:asciiTheme="minorEastAsia" w:hAnsiTheme="minorEastAsia" w:hint="eastAsia"/>
                <w:spacing w:val="600"/>
                <w:kern w:val="0"/>
                <w:sz w:val="24"/>
                <w:szCs w:val="24"/>
                <w:fitText w:val="1680" w:id="-720710400"/>
              </w:rPr>
              <w:t>備</w:t>
            </w:r>
            <w:r w:rsidRPr="00657474">
              <w:rPr>
                <w:rFonts w:asciiTheme="minorEastAsia" w:hAnsiTheme="minorEastAsia" w:hint="eastAsia"/>
                <w:kern w:val="0"/>
                <w:sz w:val="24"/>
                <w:szCs w:val="24"/>
                <w:fitText w:val="1680" w:id="-720710400"/>
              </w:rPr>
              <w:t>考</w:t>
            </w:r>
          </w:p>
        </w:tc>
        <w:tc>
          <w:tcPr>
            <w:tcW w:w="6514" w:type="dxa"/>
            <w:tcBorders>
              <w:top w:val="single" w:sz="4" w:space="0" w:color="auto"/>
              <w:left w:val="single" w:sz="4" w:space="0" w:color="auto"/>
              <w:bottom w:val="single" w:sz="4" w:space="0" w:color="auto"/>
              <w:right w:val="single" w:sz="4" w:space="0" w:color="auto"/>
            </w:tcBorders>
          </w:tcPr>
          <w:p w14:paraId="2B1A53CD" w14:textId="77777777" w:rsidR="00657474" w:rsidRPr="00657474" w:rsidRDefault="00657474" w:rsidP="00657474">
            <w:pPr>
              <w:jc w:val="left"/>
              <w:rPr>
                <w:rFonts w:asciiTheme="minorEastAsia" w:hAnsiTheme="minorEastAsia"/>
                <w:color w:val="0070C0"/>
                <w:sz w:val="24"/>
                <w:szCs w:val="24"/>
              </w:rPr>
            </w:pPr>
          </w:p>
        </w:tc>
      </w:tr>
    </w:tbl>
    <w:p w14:paraId="3AB8D5A6" w14:textId="6753E3BA" w:rsidR="00905581" w:rsidRPr="00657474" w:rsidRDefault="00905581">
      <w:pPr>
        <w:widowControl/>
        <w:jc w:val="left"/>
        <w:rPr>
          <w:rFonts w:asciiTheme="minorEastAsia" w:hAnsiTheme="minorEastAsia"/>
          <w:sz w:val="24"/>
          <w:szCs w:val="24"/>
        </w:rPr>
      </w:pPr>
    </w:p>
    <w:sectPr w:rsidR="00905581" w:rsidRPr="00657474" w:rsidSect="0005041F">
      <w:pgSz w:w="11906" w:h="16838" w:code="9"/>
      <w:pgMar w:top="1701"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7289" w14:textId="77777777" w:rsidR="00725568" w:rsidRDefault="00725568" w:rsidP="00D77CF3">
      <w:r>
        <w:separator/>
      </w:r>
    </w:p>
  </w:endnote>
  <w:endnote w:type="continuationSeparator" w:id="0">
    <w:p w14:paraId="1DF8790D" w14:textId="77777777" w:rsidR="00725568" w:rsidRDefault="00725568" w:rsidP="00D7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C79D" w14:textId="77777777" w:rsidR="00725568" w:rsidRDefault="00725568" w:rsidP="00D77CF3">
      <w:r>
        <w:separator/>
      </w:r>
    </w:p>
  </w:footnote>
  <w:footnote w:type="continuationSeparator" w:id="0">
    <w:p w14:paraId="0A325AAE" w14:textId="77777777" w:rsidR="00725568" w:rsidRDefault="00725568" w:rsidP="00D7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2D9"/>
    <w:multiLevelType w:val="hybridMultilevel"/>
    <w:tmpl w:val="9D601808"/>
    <w:lvl w:ilvl="0" w:tplc="04090001">
      <w:start w:val="1"/>
      <w:numFmt w:val="bullet"/>
      <w:lvlText w:val=""/>
      <w:lvlJc w:val="left"/>
      <w:pPr>
        <w:ind w:left="477" w:hanging="440"/>
      </w:pPr>
      <w:rPr>
        <w:rFonts w:ascii="Wingdings" w:hAnsi="Wingdings" w:hint="default"/>
      </w:rPr>
    </w:lvl>
    <w:lvl w:ilvl="1" w:tplc="0409000B" w:tentative="1">
      <w:start w:val="1"/>
      <w:numFmt w:val="bullet"/>
      <w:lvlText w:val=""/>
      <w:lvlJc w:val="left"/>
      <w:pPr>
        <w:ind w:left="917" w:hanging="440"/>
      </w:pPr>
      <w:rPr>
        <w:rFonts w:ascii="Wingdings" w:hAnsi="Wingdings" w:hint="default"/>
      </w:rPr>
    </w:lvl>
    <w:lvl w:ilvl="2" w:tplc="0409000D" w:tentative="1">
      <w:start w:val="1"/>
      <w:numFmt w:val="bullet"/>
      <w:lvlText w:val=""/>
      <w:lvlJc w:val="left"/>
      <w:pPr>
        <w:ind w:left="1357" w:hanging="440"/>
      </w:pPr>
      <w:rPr>
        <w:rFonts w:ascii="Wingdings" w:hAnsi="Wingdings" w:hint="default"/>
      </w:rPr>
    </w:lvl>
    <w:lvl w:ilvl="3" w:tplc="04090001" w:tentative="1">
      <w:start w:val="1"/>
      <w:numFmt w:val="bullet"/>
      <w:lvlText w:val=""/>
      <w:lvlJc w:val="left"/>
      <w:pPr>
        <w:ind w:left="1797" w:hanging="440"/>
      </w:pPr>
      <w:rPr>
        <w:rFonts w:ascii="Wingdings" w:hAnsi="Wingdings" w:hint="default"/>
      </w:rPr>
    </w:lvl>
    <w:lvl w:ilvl="4" w:tplc="0409000B" w:tentative="1">
      <w:start w:val="1"/>
      <w:numFmt w:val="bullet"/>
      <w:lvlText w:val=""/>
      <w:lvlJc w:val="left"/>
      <w:pPr>
        <w:ind w:left="2237" w:hanging="440"/>
      </w:pPr>
      <w:rPr>
        <w:rFonts w:ascii="Wingdings" w:hAnsi="Wingdings" w:hint="default"/>
      </w:rPr>
    </w:lvl>
    <w:lvl w:ilvl="5" w:tplc="0409000D" w:tentative="1">
      <w:start w:val="1"/>
      <w:numFmt w:val="bullet"/>
      <w:lvlText w:val=""/>
      <w:lvlJc w:val="left"/>
      <w:pPr>
        <w:ind w:left="2677" w:hanging="440"/>
      </w:pPr>
      <w:rPr>
        <w:rFonts w:ascii="Wingdings" w:hAnsi="Wingdings" w:hint="default"/>
      </w:rPr>
    </w:lvl>
    <w:lvl w:ilvl="6" w:tplc="04090001" w:tentative="1">
      <w:start w:val="1"/>
      <w:numFmt w:val="bullet"/>
      <w:lvlText w:val=""/>
      <w:lvlJc w:val="left"/>
      <w:pPr>
        <w:ind w:left="3117" w:hanging="440"/>
      </w:pPr>
      <w:rPr>
        <w:rFonts w:ascii="Wingdings" w:hAnsi="Wingdings" w:hint="default"/>
      </w:rPr>
    </w:lvl>
    <w:lvl w:ilvl="7" w:tplc="0409000B" w:tentative="1">
      <w:start w:val="1"/>
      <w:numFmt w:val="bullet"/>
      <w:lvlText w:val=""/>
      <w:lvlJc w:val="left"/>
      <w:pPr>
        <w:ind w:left="3557" w:hanging="440"/>
      </w:pPr>
      <w:rPr>
        <w:rFonts w:ascii="Wingdings" w:hAnsi="Wingdings" w:hint="default"/>
      </w:rPr>
    </w:lvl>
    <w:lvl w:ilvl="8" w:tplc="0409000D" w:tentative="1">
      <w:start w:val="1"/>
      <w:numFmt w:val="bullet"/>
      <w:lvlText w:val=""/>
      <w:lvlJc w:val="left"/>
      <w:pPr>
        <w:ind w:left="3997" w:hanging="440"/>
      </w:pPr>
      <w:rPr>
        <w:rFonts w:ascii="Wingdings" w:hAnsi="Wingdings" w:hint="default"/>
      </w:rPr>
    </w:lvl>
  </w:abstractNum>
  <w:abstractNum w:abstractNumId="1" w15:restartNumberingAfterBreak="0">
    <w:nsid w:val="26B40B4A"/>
    <w:multiLevelType w:val="multilevel"/>
    <w:tmpl w:val="8820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827F7"/>
    <w:multiLevelType w:val="multilevel"/>
    <w:tmpl w:val="D84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D54CC"/>
    <w:multiLevelType w:val="hybridMultilevel"/>
    <w:tmpl w:val="7B7A9D22"/>
    <w:lvl w:ilvl="0" w:tplc="E5C8B6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7237D2"/>
    <w:multiLevelType w:val="hybridMultilevel"/>
    <w:tmpl w:val="52003850"/>
    <w:lvl w:ilvl="0" w:tplc="BF5A5172">
      <w:start w:val="1"/>
      <w:numFmt w:val="bullet"/>
      <w:lvlText w:val=""/>
      <w:lvlJc w:val="left"/>
      <w:pPr>
        <w:tabs>
          <w:tab w:val="num" w:pos="720"/>
        </w:tabs>
        <w:ind w:left="720" w:hanging="360"/>
      </w:pPr>
      <w:rPr>
        <w:rFonts w:ascii="Wingdings" w:hAnsi="Wingdings" w:hint="default"/>
      </w:rPr>
    </w:lvl>
    <w:lvl w:ilvl="1" w:tplc="E84070A0" w:tentative="1">
      <w:start w:val="1"/>
      <w:numFmt w:val="bullet"/>
      <w:lvlText w:val=""/>
      <w:lvlJc w:val="left"/>
      <w:pPr>
        <w:tabs>
          <w:tab w:val="num" w:pos="1440"/>
        </w:tabs>
        <w:ind w:left="1440" w:hanging="360"/>
      </w:pPr>
      <w:rPr>
        <w:rFonts w:ascii="Wingdings" w:hAnsi="Wingdings" w:hint="default"/>
      </w:rPr>
    </w:lvl>
    <w:lvl w:ilvl="2" w:tplc="04EAD6AA" w:tentative="1">
      <w:start w:val="1"/>
      <w:numFmt w:val="bullet"/>
      <w:lvlText w:val=""/>
      <w:lvlJc w:val="left"/>
      <w:pPr>
        <w:tabs>
          <w:tab w:val="num" w:pos="2160"/>
        </w:tabs>
        <w:ind w:left="2160" w:hanging="360"/>
      </w:pPr>
      <w:rPr>
        <w:rFonts w:ascii="Wingdings" w:hAnsi="Wingdings" w:hint="default"/>
      </w:rPr>
    </w:lvl>
    <w:lvl w:ilvl="3" w:tplc="CB5E5BB6" w:tentative="1">
      <w:start w:val="1"/>
      <w:numFmt w:val="bullet"/>
      <w:lvlText w:val=""/>
      <w:lvlJc w:val="left"/>
      <w:pPr>
        <w:tabs>
          <w:tab w:val="num" w:pos="2880"/>
        </w:tabs>
        <w:ind w:left="2880" w:hanging="360"/>
      </w:pPr>
      <w:rPr>
        <w:rFonts w:ascii="Wingdings" w:hAnsi="Wingdings" w:hint="default"/>
      </w:rPr>
    </w:lvl>
    <w:lvl w:ilvl="4" w:tplc="C1486010" w:tentative="1">
      <w:start w:val="1"/>
      <w:numFmt w:val="bullet"/>
      <w:lvlText w:val=""/>
      <w:lvlJc w:val="left"/>
      <w:pPr>
        <w:tabs>
          <w:tab w:val="num" w:pos="3600"/>
        </w:tabs>
        <w:ind w:left="3600" w:hanging="360"/>
      </w:pPr>
      <w:rPr>
        <w:rFonts w:ascii="Wingdings" w:hAnsi="Wingdings" w:hint="default"/>
      </w:rPr>
    </w:lvl>
    <w:lvl w:ilvl="5" w:tplc="E346A192" w:tentative="1">
      <w:start w:val="1"/>
      <w:numFmt w:val="bullet"/>
      <w:lvlText w:val=""/>
      <w:lvlJc w:val="left"/>
      <w:pPr>
        <w:tabs>
          <w:tab w:val="num" w:pos="4320"/>
        </w:tabs>
        <w:ind w:left="4320" w:hanging="360"/>
      </w:pPr>
      <w:rPr>
        <w:rFonts w:ascii="Wingdings" w:hAnsi="Wingdings" w:hint="default"/>
      </w:rPr>
    </w:lvl>
    <w:lvl w:ilvl="6" w:tplc="D8909584" w:tentative="1">
      <w:start w:val="1"/>
      <w:numFmt w:val="bullet"/>
      <w:lvlText w:val=""/>
      <w:lvlJc w:val="left"/>
      <w:pPr>
        <w:tabs>
          <w:tab w:val="num" w:pos="5040"/>
        </w:tabs>
        <w:ind w:left="5040" w:hanging="360"/>
      </w:pPr>
      <w:rPr>
        <w:rFonts w:ascii="Wingdings" w:hAnsi="Wingdings" w:hint="default"/>
      </w:rPr>
    </w:lvl>
    <w:lvl w:ilvl="7" w:tplc="69F669A8" w:tentative="1">
      <w:start w:val="1"/>
      <w:numFmt w:val="bullet"/>
      <w:lvlText w:val=""/>
      <w:lvlJc w:val="left"/>
      <w:pPr>
        <w:tabs>
          <w:tab w:val="num" w:pos="5760"/>
        </w:tabs>
        <w:ind w:left="5760" w:hanging="360"/>
      </w:pPr>
      <w:rPr>
        <w:rFonts w:ascii="Wingdings" w:hAnsi="Wingdings" w:hint="default"/>
      </w:rPr>
    </w:lvl>
    <w:lvl w:ilvl="8" w:tplc="BB02CF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E41A34"/>
    <w:multiLevelType w:val="hybridMultilevel"/>
    <w:tmpl w:val="7F80ED32"/>
    <w:lvl w:ilvl="0" w:tplc="7BB442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225C62"/>
    <w:multiLevelType w:val="hybridMultilevel"/>
    <w:tmpl w:val="83248E1A"/>
    <w:lvl w:ilvl="0" w:tplc="18A4B9E4">
      <w:numFmt w:val="bullet"/>
      <w:lvlText w:val="□"/>
      <w:lvlJc w:val="left"/>
      <w:pPr>
        <w:ind w:left="360" w:hanging="360"/>
      </w:pPr>
      <w:rPr>
        <w:rFonts w:ascii="ＭＳ ゴシック" w:eastAsia="ＭＳ ゴシック" w:hAnsi="ＭＳ ゴシック" w:cstheme="minorBidi" w:hint="eastAsia"/>
        <w:color w:val="000000" w:themeColor="text1"/>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 w15:restartNumberingAfterBreak="0">
    <w:nsid w:val="77B36D5F"/>
    <w:multiLevelType w:val="multilevel"/>
    <w:tmpl w:val="65CA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616884">
    <w:abstractNumId w:val="5"/>
  </w:num>
  <w:num w:numId="2" w16cid:durableId="1078790040">
    <w:abstractNumId w:val="3"/>
  </w:num>
  <w:num w:numId="3" w16cid:durableId="1392272209">
    <w:abstractNumId w:val="4"/>
  </w:num>
  <w:num w:numId="4" w16cid:durableId="1895656414">
    <w:abstractNumId w:val="0"/>
  </w:num>
  <w:num w:numId="5" w16cid:durableId="1966963685">
    <w:abstractNumId w:val="7"/>
  </w:num>
  <w:num w:numId="6" w16cid:durableId="1450734820">
    <w:abstractNumId w:val="2"/>
  </w:num>
  <w:num w:numId="7" w16cid:durableId="350494815">
    <w:abstractNumId w:val="1"/>
  </w:num>
  <w:num w:numId="8" w16cid:durableId="905146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02"/>
    <w:rsid w:val="000148EE"/>
    <w:rsid w:val="00026A59"/>
    <w:rsid w:val="00031ECF"/>
    <w:rsid w:val="0005041F"/>
    <w:rsid w:val="00054627"/>
    <w:rsid w:val="00072124"/>
    <w:rsid w:val="000D6CE4"/>
    <w:rsid w:val="000D77F8"/>
    <w:rsid w:val="000F6AC8"/>
    <w:rsid w:val="00104E81"/>
    <w:rsid w:val="00107F00"/>
    <w:rsid w:val="00121730"/>
    <w:rsid w:val="00123D4D"/>
    <w:rsid w:val="00125F89"/>
    <w:rsid w:val="00127C70"/>
    <w:rsid w:val="001520C6"/>
    <w:rsid w:val="00163CD0"/>
    <w:rsid w:val="00164B76"/>
    <w:rsid w:val="00166AF9"/>
    <w:rsid w:val="00172967"/>
    <w:rsid w:val="001827E9"/>
    <w:rsid w:val="00194D3C"/>
    <w:rsid w:val="001C64C1"/>
    <w:rsid w:val="001F798E"/>
    <w:rsid w:val="00203499"/>
    <w:rsid w:val="002222D5"/>
    <w:rsid w:val="00235232"/>
    <w:rsid w:val="00247BFE"/>
    <w:rsid w:val="00272057"/>
    <w:rsid w:val="00284D54"/>
    <w:rsid w:val="00292979"/>
    <w:rsid w:val="002A5406"/>
    <w:rsid w:val="002A6C80"/>
    <w:rsid w:val="002B6878"/>
    <w:rsid w:val="002C340B"/>
    <w:rsid w:val="002C4CD5"/>
    <w:rsid w:val="002D33D7"/>
    <w:rsid w:val="002E2A97"/>
    <w:rsid w:val="002F37DA"/>
    <w:rsid w:val="00305E48"/>
    <w:rsid w:val="003177C7"/>
    <w:rsid w:val="0033122A"/>
    <w:rsid w:val="00336769"/>
    <w:rsid w:val="00341551"/>
    <w:rsid w:val="0035719C"/>
    <w:rsid w:val="003624ED"/>
    <w:rsid w:val="003631D1"/>
    <w:rsid w:val="00383F86"/>
    <w:rsid w:val="00385763"/>
    <w:rsid w:val="003869EF"/>
    <w:rsid w:val="003C017F"/>
    <w:rsid w:val="003D4DBE"/>
    <w:rsid w:val="003E76A5"/>
    <w:rsid w:val="003F37B2"/>
    <w:rsid w:val="00406499"/>
    <w:rsid w:val="00423AA6"/>
    <w:rsid w:val="00430FF5"/>
    <w:rsid w:val="00435A8F"/>
    <w:rsid w:val="00442EAC"/>
    <w:rsid w:val="004439D5"/>
    <w:rsid w:val="004706C2"/>
    <w:rsid w:val="00484FBE"/>
    <w:rsid w:val="004A5035"/>
    <w:rsid w:val="004D3B4E"/>
    <w:rsid w:val="00507B5B"/>
    <w:rsid w:val="0051149D"/>
    <w:rsid w:val="00520A4C"/>
    <w:rsid w:val="0054514D"/>
    <w:rsid w:val="00556AB8"/>
    <w:rsid w:val="00592504"/>
    <w:rsid w:val="005A6AC5"/>
    <w:rsid w:val="005D763C"/>
    <w:rsid w:val="005F36E2"/>
    <w:rsid w:val="006051EF"/>
    <w:rsid w:val="00606C99"/>
    <w:rsid w:val="00613DF7"/>
    <w:rsid w:val="006160FA"/>
    <w:rsid w:val="006230F9"/>
    <w:rsid w:val="006261D6"/>
    <w:rsid w:val="00626D69"/>
    <w:rsid w:val="00635915"/>
    <w:rsid w:val="00657474"/>
    <w:rsid w:val="0068373E"/>
    <w:rsid w:val="00684672"/>
    <w:rsid w:val="00691626"/>
    <w:rsid w:val="0069476E"/>
    <w:rsid w:val="006B151B"/>
    <w:rsid w:val="006C2C1E"/>
    <w:rsid w:val="006C39A1"/>
    <w:rsid w:val="006E6C53"/>
    <w:rsid w:val="006F45FD"/>
    <w:rsid w:val="006F54C9"/>
    <w:rsid w:val="00700E90"/>
    <w:rsid w:val="00725568"/>
    <w:rsid w:val="00727999"/>
    <w:rsid w:val="00730D4C"/>
    <w:rsid w:val="00735D23"/>
    <w:rsid w:val="0074018D"/>
    <w:rsid w:val="0075513E"/>
    <w:rsid w:val="00787713"/>
    <w:rsid w:val="00790824"/>
    <w:rsid w:val="00795E81"/>
    <w:rsid w:val="007A3EC9"/>
    <w:rsid w:val="007B7232"/>
    <w:rsid w:val="007C3D92"/>
    <w:rsid w:val="007C484E"/>
    <w:rsid w:val="007D3448"/>
    <w:rsid w:val="007F6630"/>
    <w:rsid w:val="008023B9"/>
    <w:rsid w:val="00812935"/>
    <w:rsid w:val="00816FA0"/>
    <w:rsid w:val="00820E68"/>
    <w:rsid w:val="0084702D"/>
    <w:rsid w:val="00875151"/>
    <w:rsid w:val="00875E87"/>
    <w:rsid w:val="00882EDB"/>
    <w:rsid w:val="0088736D"/>
    <w:rsid w:val="00897BA2"/>
    <w:rsid w:val="008A1384"/>
    <w:rsid w:val="008A4E8E"/>
    <w:rsid w:val="008A6926"/>
    <w:rsid w:val="008B20D5"/>
    <w:rsid w:val="008B4DC5"/>
    <w:rsid w:val="008D1AEF"/>
    <w:rsid w:val="00900DA0"/>
    <w:rsid w:val="00905581"/>
    <w:rsid w:val="0091509F"/>
    <w:rsid w:val="00925E6F"/>
    <w:rsid w:val="00943870"/>
    <w:rsid w:val="00956E02"/>
    <w:rsid w:val="00957538"/>
    <w:rsid w:val="00964F84"/>
    <w:rsid w:val="009761A4"/>
    <w:rsid w:val="009957A8"/>
    <w:rsid w:val="00996330"/>
    <w:rsid w:val="009A1390"/>
    <w:rsid w:val="009B2168"/>
    <w:rsid w:val="009C0D94"/>
    <w:rsid w:val="009C1ECB"/>
    <w:rsid w:val="009C21AA"/>
    <w:rsid w:val="009F50FB"/>
    <w:rsid w:val="009F7AB8"/>
    <w:rsid w:val="009F7E7E"/>
    <w:rsid w:val="00A50E69"/>
    <w:rsid w:val="00A622C0"/>
    <w:rsid w:val="00A65411"/>
    <w:rsid w:val="00A748DD"/>
    <w:rsid w:val="00A824A8"/>
    <w:rsid w:val="00A8764B"/>
    <w:rsid w:val="00AD7D1F"/>
    <w:rsid w:val="00AE6246"/>
    <w:rsid w:val="00AF7B07"/>
    <w:rsid w:val="00B008D3"/>
    <w:rsid w:val="00B045E0"/>
    <w:rsid w:val="00B13A33"/>
    <w:rsid w:val="00B15595"/>
    <w:rsid w:val="00B2713E"/>
    <w:rsid w:val="00B3171B"/>
    <w:rsid w:val="00B44D7A"/>
    <w:rsid w:val="00B618CC"/>
    <w:rsid w:val="00B66E6C"/>
    <w:rsid w:val="00B77012"/>
    <w:rsid w:val="00B91A8A"/>
    <w:rsid w:val="00B96CBD"/>
    <w:rsid w:val="00BA0B88"/>
    <w:rsid w:val="00BA4171"/>
    <w:rsid w:val="00BA72D7"/>
    <w:rsid w:val="00BC60A3"/>
    <w:rsid w:val="00BD51E6"/>
    <w:rsid w:val="00BE5FF1"/>
    <w:rsid w:val="00C3273F"/>
    <w:rsid w:val="00C35FFF"/>
    <w:rsid w:val="00C4627D"/>
    <w:rsid w:val="00C73101"/>
    <w:rsid w:val="00C76EA8"/>
    <w:rsid w:val="00C83E2E"/>
    <w:rsid w:val="00C90B28"/>
    <w:rsid w:val="00C963BF"/>
    <w:rsid w:val="00CA13FB"/>
    <w:rsid w:val="00CA29E0"/>
    <w:rsid w:val="00CA78BA"/>
    <w:rsid w:val="00CE3DC8"/>
    <w:rsid w:val="00CF61D6"/>
    <w:rsid w:val="00D016C6"/>
    <w:rsid w:val="00D203E4"/>
    <w:rsid w:val="00D20730"/>
    <w:rsid w:val="00D435E3"/>
    <w:rsid w:val="00D56C3F"/>
    <w:rsid w:val="00D70BF2"/>
    <w:rsid w:val="00D71A4F"/>
    <w:rsid w:val="00D73CA1"/>
    <w:rsid w:val="00D77CF3"/>
    <w:rsid w:val="00D94B86"/>
    <w:rsid w:val="00D95ABA"/>
    <w:rsid w:val="00DA3239"/>
    <w:rsid w:val="00DA7786"/>
    <w:rsid w:val="00DA7EBD"/>
    <w:rsid w:val="00DD339B"/>
    <w:rsid w:val="00DD5293"/>
    <w:rsid w:val="00DF02BA"/>
    <w:rsid w:val="00DF4B6F"/>
    <w:rsid w:val="00E12D3B"/>
    <w:rsid w:val="00E22E33"/>
    <w:rsid w:val="00E26959"/>
    <w:rsid w:val="00E26C6E"/>
    <w:rsid w:val="00E7238F"/>
    <w:rsid w:val="00E77DFB"/>
    <w:rsid w:val="00E85F2E"/>
    <w:rsid w:val="00E9210A"/>
    <w:rsid w:val="00E969A2"/>
    <w:rsid w:val="00EA24FE"/>
    <w:rsid w:val="00EA2538"/>
    <w:rsid w:val="00EB7E06"/>
    <w:rsid w:val="00EF0504"/>
    <w:rsid w:val="00EF5345"/>
    <w:rsid w:val="00EF7E98"/>
    <w:rsid w:val="00F22383"/>
    <w:rsid w:val="00F3504E"/>
    <w:rsid w:val="00F40914"/>
    <w:rsid w:val="00F50794"/>
    <w:rsid w:val="00F53BC6"/>
    <w:rsid w:val="00F74F8F"/>
    <w:rsid w:val="00F757B1"/>
    <w:rsid w:val="00FA1610"/>
    <w:rsid w:val="00FA17AE"/>
    <w:rsid w:val="00FD2703"/>
    <w:rsid w:val="00FE0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93151"/>
  <w15:chartTrackingRefBased/>
  <w15:docId w15:val="{8F06CA2D-ED53-4E0E-B5E9-B43BADE7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E02"/>
    <w:pPr>
      <w:ind w:leftChars="400" w:left="840"/>
    </w:pPr>
  </w:style>
  <w:style w:type="table" w:styleId="a4">
    <w:name w:val="Table Grid"/>
    <w:basedOn w:val="a1"/>
    <w:uiPriority w:val="39"/>
    <w:rsid w:val="00E2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7CF3"/>
    <w:pPr>
      <w:tabs>
        <w:tab w:val="center" w:pos="4252"/>
        <w:tab w:val="right" w:pos="8504"/>
      </w:tabs>
      <w:snapToGrid w:val="0"/>
    </w:pPr>
  </w:style>
  <w:style w:type="character" w:customStyle="1" w:styleId="a6">
    <w:name w:val="ヘッダー (文字)"/>
    <w:basedOn w:val="a0"/>
    <w:link w:val="a5"/>
    <w:uiPriority w:val="99"/>
    <w:rsid w:val="00D77CF3"/>
  </w:style>
  <w:style w:type="paragraph" w:styleId="a7">
    <w:name w:val="footer"/>
    <w:basedOn w:val="a"/>
    <w:link w:val="a8"/>
    <w:uiPriority w:val="99"/>
    <w:unhideWhenUsed/>
    <w:rsid w:val="00D77CF3"/>
    <w:pPr>
      <w:tabs>
        <w:tab w:val="center" w:pos="4252"/>
        <w:tab w:val="right" w:pos="8504"/>
      </w:tabs>
      <w:snapToGrid w:val="0"/>
    </w:pPr>
  </w:style>
  <w:style w:type="character" w:customStyle="1" w:styleId="a8">
    <w:name w:val="フッター (文字)"/>
    <w:basedOn w:val="a0"/>
    <w:link w:val="a7"/>
    <w:uiPriority w:val="99"/>
    <w:rsid w:val="00D77CF3"/>
  </w:style>
  <w:style w:type="paragraph" w:styleId="a9">
    <w:name w:val="Balloon Text"/>
    <w:basedOn w:val="a"/>
    <w:link w:val="aa"/>
    <w:uiPriority w:val="99"/>
    <w:semiHidden/>
    <w:unhideWhenUsed/>
    <w:rsid w:val="002720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05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56C3F"/>
    <w:pPr>
      <w:jc w:val="center"/>
    </w:pPr>
    <w:rPr>
      <w:rFonts w:asciiTheme="majorEastAsia" w:eastAsiaTheme="majorEastAsia" w:hAnsiTheme="majorEastAsia"/>
      <w:sz w:val="24"/>
      <w:szCs w:val="24"/>
    </w:rPr>
  </w:style>
  <w:style w:type="character" w:customStyle="1" w:styleId="ac">
    <w:name w:val="記 (文字)"/>
    <w:basedOn w:val="a0"/>
    <w:link w:val="ab"/>
    <w:uiPriority w:val="99"/>
    <w:rsid w:val="00D56C3F"/>
    <w:rPr>
      <w:rFonts w:asciiTheme="majorEastAsia" w:eastAsiaTheme="majorEastAsia" w:hAnsiTheme="majorEastAsia"/>
      <w:sz w:val="24"/>
      <w:szCs w:val="24"/>
    </w:rPr>
  </w:style>
  <w:style w:type="paragraph" w:styleId="ad">
    <w:name w:val="Closing"/>
    <w:basedOn w:val="a"/>
    <w:link w:val="ae"/>
    <w:uiPriority w:val="99"/>
    <w:unhideWhenUsed/>
    <w:rsid w:val="00D56C3F"/>
    <w:pPr>
      <w:jc w:val="right"/>
    </w:pPr>
    <w:rPr>
      <w:rFonts w:asciiTheme="majorEastAsia" w:eastAsiaTheme="majorEastAsia" w:hAnsiTheme="majorEastAsia"/>
      <w:sz w:val="24"/>
      <w:szCs w:val="24"/>
    </w:rPr>
  </w:style>
  <w:style w:type="character" w:customStyle="1" w:styleId="ae">
    <w:name w:val="結語 (文字)"/>
    <w:basedOn w:val="a0"/>
    <w:link w:val="ad"/>
    <w:uiPriority w:val="99"/>
    <w:rsid w:val="00D56C3F"/>
    <w:rPr>
      <w:rFonts w:asciiTheme="majorEastAsia" w:eastAsiaTheme="majorEastAsia" w:hAnsiTheme="majorEastAsia"/>
      <w:sz w:val="24"/>
      <w:szCs w:val="24"/>
    </w:rPr>
  </w:style>
  <w:style w:type="character" w:styleId="af">
    <w:name w:val="annotation reference"/>
    <w:basedOn w:val="a0"/>
    <w:uiPriority w:val="99"/>
    <w:semiHidden/>
    <w:unhideWhenUsed/>
    <w:rsid w:val="00730D4C"/>
    <w:rPr>
      <w:sz w:val="18"/>
      <w:szCs w:val="18"/>
    </w:rPr>
  </w:style>
  <w:style w:type="paragraph" w:styleId="af0">
    <w:name w:val="annotation text"/>
    <w:basedOn w:val="a"/>
    <w:link w:val="af1"/>
    <w:uiPriority w:val="99"/>
    <w:unhideWhenUsed/>
    <w:rsid w:val="00730D4C"/>
    <w:pPr>
      <w:jc w:val="left"/>
    </w:pPr>
  </w:style>
  <w:style w:type="character" w:customStyle="1" w:styleId="af1">
    <w:name w:val="コメント文字列 (文字)"/>
    <w:basedOn w:val="a0"/>
    <w:link w:val="af0"/>
    <w:uiPriority w:val="99"/>
    <w:rsid w:val="00730D4C"/>
  </w:style>
  <w:style w:type="paragraph" w:styleId="af2">
    <w:name w:val="annotation subject"/>
    <w:basedOn w:val="af0"/>
    <w:next w:val="af0"/>
    <w:link w:val="af3"/>
    <w:uiPriority w:val="99"/>
    <w:semiHidden/>
    <w:unhideWhenUsed/>
    <w:rsid w:val="006051EF"/>
    <w:rPr>
      <w:b/>
      <w:bCs/>
    </w:rPr>
  </w:style>
  <w:style w:type="character" w:customStyle="1" w:styleId="af3">
    <w:name w:val="コメント内容 (文字)"/>
    <w:basedOn w:val="af1"/>
    <w:link w:val="af2"/>
    <w:uiPriority w:val="99"/>
    <w:semiHidden/>
    <w:rsid w:val="006051EF"/>
    <w:rPr>
      <w:b/>
      <w:bCs/>
    </w:rPr>
  </w:style>
  <w:style w:type="paragraph" w:styleId="af4">
    <w:name w:val="Revision"/>
    <w:hidden/>
    <w:uiPriority w:val="99"/>
    <w:semiHidden/>
    <w:rsid w:val="009B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2740">
      <w:bodyDiv w:val="1"/>
      <w:marLeft w:val="0"/>
      <w:marRight w:val="0"/>
      <w:marTop w:val="0"/>
      <w:marBottom w:val="0"/>
      <w:divBdr>
        <w:top w:val="none" w:sz="0" w:space="0" w:color="auto"/>
        <w:left w:val="none" w:sz="0" w:space="0" w:color="auto"/>
        <w:bottom w:val="none" w:sz="0" w:space="0" w:color="auto"/>
        <w:right w:val="none" w:sz="0" w:space="0" w:color="auto"/>
      </w:divBdr>
      <w:divsChild>
        <w:div w:id="293684313">
          <w:marLeft w:val="446"/>
          <w:marRight w:val="0"/>
          <w:marTop w:val="0"/>
          <w:marBottom w:val="0"/>
          <w:divBdr>
            <w:top w:val="none" w:sz="0" w:space="0" w:color="auto"/>
            <w:left w:val="none" w:sz="0" w:space="0" w:color="auto"/>
            <w:bottom w:val="none" w:sz="0" w:space="0" w:color="auto"/>
            <w:right w:val="none" w:sz="0" w:space="0" w:color="auto"/>
          </w:divBdr>
        </w:div>
        <w:div w:id="276059859">
          <w:marLeft w:val="446"/>
          <w:marRight w:val="0"/>
          <w:marTop w:val="0"/>
          <w:marBottom w:val="0"/>
          <w:divBdr>
            <w:top w:val="none" w:sz="0" w:space="0" w:color="auto"/>
            <w:left w:val="none" w:sz="0" w:space="0" w:color="auto"/>
            <w:bottom w:val="none" w:sz="0" w:space="0" w:color="auto"/>
            <w:right w:val="none" w:sz="0" w:space="0" w:color="auto"/>
          </w:divBdr>
        </w:div>
        <w:div w:id="1931814779">
          <w:marLeft w:val="446"/>
          <w:marRight w:val="0"/>
          <w:marTop w:val="0"/>
          <w:marBottom w:val="0"/>
          <w:divBdr>
            <w:top w:val="none" w:sz="0" w:space="0" w:color="auto"/>
            <w:left w:val="none" w:sz="0" w:space="0" w:color="auto"/>
            <w:bottom w:val="none" w:sz="0" w:space="0" w:color="auto"/>
            <w:right w:val="none" w:sz="0" w:space="0" w:color="auto"/>
          </w:divBdr>
        </w:div>
        <w:div w:id="1627347174">
          <w:marLeft w:val="446"/>
          <w:marRight w:val="0"/>
          <w:marTop w:val="0"/>
          <w:marBottom w:val="0"/>
          <w:divBdr>
            <w:top w:val="none" w:sz="0" w:space="0" w:color="auto"/>
            <w:left w:val="none" w:sz="0" w:space="0" w:color="auto"/>
            <w:bottom w:val="none" w:sz="0" w:space="0" w:color="auto"/>
            <w:right w:val="none" w:sz="0" w:space="0" w:color="auto"/>
          </w:divBdr>
        </w:div>
        <w:div w:id="1378505020">
          <w:marLeft w:val="446"/>
          <w:marRight w:val="0"/>
          <w:marTop w:val="0"/>
          <w:marBottom w:val="0"/>
          <w:divBdr>
            <w:top w:val="none" w:sz="0" w:space="0" w:color="auto"/>
            <w:left w:val="none" w:sz="0" w:space="0" w:color="auto"/>
            <w:bottom w:val="none" w:sz="0" w:space="0" w:color="auto"/>
            <w:right w:val="none" w:sz="0" w:space="0" w:color="auto"/>
          </w:divBdr>
        </w:div>
      </w:divsChild>
    </w:div>
    <w:div w:id="755052856">
      <w:bodyDiv w:val="1"/>
      <w:marLeft w:val="0"/>
      <w:marRight w:val="0"/>
      <w:marTop w:val="0"/>
      <w:marBottom w:val="0"/>
      <w:divBdr>
        <w:top w:val="none" w:sz="0" w:space="0" w:color="auto"/>
        <w:left w:val="none" w:sz="0" w:space="0" w:color="auto"/>
        <w:bottom w:val="none" w:sz="0" w:space="0" w:color="auto"/>
        <w:right w:val="none" w:sz="0" w:space="0" w:color="auto"/>
      </w:divBdr>
    </w:div>
    <w:div w:id="785539584">
      <w:bodyDiv w:val="1"/>
      <w:marLeft w:val="0"/>
      <w:marRight w:val="0"/>
      <w:marTop w:val="0"/>
      <w:marBottom w:val="0"/>
      <w:divBdr>
        <w:top w:val="none" w:sz="0" w:space="0" w:color="auto"/>
        <w:left w:val="none" w:sz="0" w:space="0" w:color="auto"/>
        <w:bottom w:val="none" w:sz="0" w:space="0" w:color="auto"/>
        <w:right w:val="none" w:sz="0" w:space="0" w:color="auto"/>
      </w:divBdr>
    </w:div>
    <w:div w:id="1173370981">
      <w:bodyDiv w:val="1"/>
      <w:marLeft w:val="0"/>
      <w:marRight w:val="0"/>
      <w:marTop w:val="0"/>
      <w:marBottom w:val="0"/>
      <w:divBdr>
        <w:top w:val="none" w:sz="0" w:space="0" w:color="auto"/>
        <w:left w:val="none" w:sz="0" w:space="0" w:color="auto"/>
        <w:bottom w:val="none" w:sz="0" w:space="0" w:color="auto"/>
        <w:right w:val="none" w:sz="0" w:space="0" w:color="auto"/>
      </w:divBdr>
    </w:div>
    <w:div w:id="1875925346">
      <w:bodyDiv w:val="1"/>
      <w:marLeft w:val="0"/>
      <w:marRight w:val="0"/>
      <w:marTop w:val="0"/>
      <w:marBottom w:val="0"/>
      <w:divBdr>
        <w:top w:val="none" w:sz="0" w:space="0" w:color="auto"/>
        <w:left w:val="none" w:sz="0" w:space="0" w:color="auto"/>
        <w:bottom w:val="none" w:sz="0" w:space="0" w:color="auto"/>
        <w:right w:val="none" w:sz="0" w:space="0" w:color="auto"/>
      </w:divBdr>
    </w:div>
    <w:div w:id="209835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132D-26D1-413F-8A81-BB0161A6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262</Words>
  <Characters>1500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